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86CE4" w:rsidR="00656AA0" w:rsidP="008825C9" w:rsidRDefault="00DC74FD" w14:paraId="7A6AF277" w14:textId="70CD201F">
      <w:pPr>
        <w:pStyle w:val="Tekstpodstawowy31"/>
        <w:spacing w:line="288" w:lineRule="auto"/>
        <w:rPr>
          <w:rFonts w:ascii="Cambria" w:hAnsi="Cambria" w:cs="Arial"/>
          <w:sz w:val="21"/>
          <w:szCs w:val="21"/>
        </w:rPr>
      </w:pPr>
      <w:r w:rsidRPr="6D2C8CE7">
        <w:rPr>
          <w:rFonts w:ascii="Cambria" w:hAnsi="Cambria" w:cs="Arial"/>
          <w:sz w:val="21"/>
          <w:szCs w:val="21"/>
        </w:rPr>
        <w:t>POROZUMIENIE</w:t>
      </w:r>
    </w:p>
    <w:p w:rsidRPr="00486CE4" w:rsidR="00656AA0" w:rsidP="008825C9" w:rsidRDefault="00DC74FD" w14:paraId="73E4C413" w14:textId="45A7542F">
      <w:pPr>
        <w:pStyle w:val="Tekstpodstawowy31"/>
        <w:spacing w:line="288" w:lineRule="auto"/>
        <w:rPr>
          <w:rFonts w:ascii="Cambria" w:hAnsi="Cambria" w:cs="Arial"/>
          <w:b w:val="0"/>
          <w:sz w:val="21"/>
          <w:szCs w:val="21"/>
        </w:rPr>
      </w:pPr>
      <w:r w:rsidRPr="6D2C8CE7">
        <w:rPr>
          <w:rFonts w:ascii="Cambria" w:hAnsi="Cambria" w:cs="Arial"/>
          <w:sz w:val="21"/>
          <w:szCs w:val="21"/>
        </w:rPr>
        <w:t>w sprawie</w:t>
      </w:r>
      <w:r w:rsidRPr="6D2C8CE7" w:rsidR="00125BB4">
        <w:rPr>
          <w:rFonts w:ascii="Cambria" w:hAnsi="Cambria" w:cs="Arial"/>
          <w:sz w:val="21"/>
          <w:szCs w:val="21"/>
        </w:rPr>
        <w:t xml:space="preserve"> </w:t>
      </w:r>
      <w:r w:rsidRPr="6D2C8CE7" w:rsidR="00656AA0">
        <w:rPr>
          <w:rFonts w:ascii="Cambria" w:hAnsi="Cambria" w:cs="Arial"/>
          <w:sz w:val="21"/>
          <w:szCs w:val="21"/>
        </w:rPr>
        <w:t>powierzenia przetwarzania danych osobowych</w:t>
      </w:r>
    </w:p>
    <w:p w:rsidRPr="00486CE4" w:rsidR="00656AA0" w:rsidP="008825C9" w:rsidRDefault="00DC74FD" w14:paraId="2A430F0E" w14:textId="094F1054">
      <w:pPr>
        <w:spacing w:after="120" w:line="288" w:lineRule="auto"/>
        <w:jc w:val="center"/>
        <w:rPr>
          <w:rFonts w:ascii="Cambria" w:hAnsi="Cambria" w:cs="Arial"/>
          <w:sz w:val="21"/>
          <w:szCs w:val="21"/>
        </w:rPr>
      </w:pPr>
      <w:r w:rsidRPr="00486CE4">
        <w:rPr>
          <w:rFonts w:ascii="Cambria" w:hAnsi="Cambria" w:cs="Arial"/>
          <w:sz w:val="21"/>
          <w:szCs w:val="21"/>
        </w:rPr>
        <w:t>zawarte</w:t>
      </w:r>
      <w:r w:rsidRPr="00486CE4" w:rsidR="000F20D8">
        <w:rPr>
          <w:rFonts w:ascii="Cambria" w:hAnsi="Cambria" w:cs="Arial"/>
          <w:sz w:val="21"/>
          <w:szCs w:val="21"/>
        </w:rPr>
        <w:t xml:space="preserve"> w </w:t>
      </w:r>
      <w:r w:rsidRPr="00486CE4" w:rsidR="008D2DCF">
        <w:rPr>
          <w:rFonts w:ascii="Cambria" w:hAnsi="Cambria" w:cs="Arial"/>
          <w:sz w:val="21"/>
          <w:szCs w:val="21"/>
        </w:rPr>
        <w:t>……</w:t>
      </w:r>
      <w:proofErr w:type="gramStart"/>
      <w:r w:rsidRPr="00486CE4" w:rsidR="008D2DCF">
        <w:rPr>
          <w:rFonts w:ascii="Cambria" w:hAnsi="Cambria" w:cs="Arial"/>
          <w:sz w:val="21"/>
          <w:szCs w:val="21"/>
        </w:rPr>
        <w:t>…….</w:t>
      </w:r>
      <w:proofErr w:type="gramEnd"/>
      <w:r w:rsidRPr="00486CE4" w:rsidR="008D2DCF">
        <w:rPr>
          <w:rFonts w:ascii="Cambria" w:hAnsi="Cambria" w:cs="Arial"/>
          <w:sz w:val="21"/>
          <w:szCs w:val="21"/>
        </w:rPr>
        <w:t xml:space="preserve">. </w:t>
      </w:r>
      <w:r w:rsidRPr="00486CE4" w:rsidR="000F20D8">
        <w:rPr>
          <w:rFonts w:ascii="Cambria" w:hAnsi="Cambria" w:cs="Arial"/>
          <w:sz w:val="21"/>
          <w:szCs w:val="21"/>
        </w:rPr>
        <w:t xml:space="preserve">w dniu </w:t>
      </w:r>
      <w:r w:rsidRPr="00486CE4" w:rsidR="008D2DCF">
        <w:rPr>
          <w:rFonts w:ascii="Cambria" w:hAnsi="Cambria" w:cs="Arial"/>
          <w:sz w:val="21"/>
          <w:szCs w:val="21"/>
        </w:rPr>
        <w:t>………</w:t>
      </w:r>
      <w:proofErr w:type="gramStart"/>
      <w:r w:rsidRPr="00486CE4" w:rsidR="008D2DCF">
        <w:rPr>
          <w:rFonts w:ascii="Cambria" w:hAnsi="Cambria" w:cs="Arial"/>
          <w:sz w:val="21"/>
          <w:szCs w:val="21"/>
        </w:rPr>
        <w:t>…….</w:t>
      </w:r>
      <w:proofErr w:type="gramEnd"/>
      <w:r w:rsidRPr="00486CE4" w:rsidR="008D2DCF">
        <w:rPr>
          <w:rFonts w:ascii="Cambria" w:hAnsi="Cambria" w:cs="Arial"/>
          <w:sz w:val="21"/>
          <w:szCs w:val="21"/>
        </w:rPr>
        <w:t>.</w:t>
      </w:r>
      <w:r w:rsidRPr="00486CE4" w:rsidR="008825C9">
        <w:rPr>
          <w:rFonts w:ascii="Cambria" w:hAnsi="Cambria" w:cs="Arial"/>
          <w:sz w:val="21"/>
          <w:szCs w:val="21"/>
        </w:rPr>
        <w:t xml:space="preserve"> roku</w:t>
      </w:r>
      <w:r w:rsidRPr="00486CE4" w:rsidR="000F20D8">
        <w:rPr>
          <w:rFonts w:ascii="Cambria" w:hAnsi="Cambria" w:cs="Arial"/>
          <w:sz w:val="21"/>
          <w:szCs w:val="21"/>
        </w:rPr>
        <w:t xml:space="preserve"> pomiędzy:</w:t>
      </w:r>
    </w:p>
    <w:p w:rsidRPr="00486CE4" w:rsidR="008D2DCF" w:rsidP="00C27E15" w:rsidRDefault="008D2DCF" w14:paraId="6ACD6215" w14:textId="7F89378C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b/>
          <w:sz w:val="21"/>
        </w:rPr>
        <w:t xml:space="preserve">American Heart of Poland spółką akcyjną </w:t>
      </w:r>
      <w:r w:rsidRPr="00486CE4">
        <w:rPr>
          <w:rFonts w:ascii="Cambria" w:hAnsi="Cambria" w:cs="Arial"/>
          <w:bCs/>
          <w:sz w:val="21"/>
        </w:rPr>
        <w:t>z siedzibą w Ustroniu</w:t>
      </w:r>
      <w:r w:rsidRPr="00486CE4">
        <w:rPr>
          <w:rFonts w:ascii="Cambria" w:hAnsi="Cambria" w:cs="Arial"/>
          <w:sz w:val="21"/>
        </w:rPr>
        <w:t xml:space="preserve"> przy ulicy Sanatoryjnej 1, 43-450 Ustroń, wpisaną do rejestru przedsiębiorców </w:t>
      </w:r>
      <w:bookmarkStart w:name="_Hlk64891715" w:id="0"/>
      <w:r w:rsidRPr="00486CE4">
        <w:rPr>
          <w:rFonts w:ascii="Cambria" w:hAnsi="Cambria" w:cs="Arial"/>
          <w:sz w:val="21"/>
        </w:rPr>
        <w:t>Krajowego Rejestru Sądowego</w:t>
      </w:r>
      <w:bookmarkEnd w:id="0"/>
      <w:r w:rsidRPr="00486CE4">
        <w:rPr>
          <w:rFonts w:ascii="Cambria" w:hAnsi="Cambria" w:cs="Arial"/>
          <w:sz w:val="21"/>
        </w:rPr>
        <w:t xml:space="preserve"> prowadzonego przez Sąd Rejonowy w Bielsku-Białej, VIII Wydział Gospodarczy Krajowego Rejestru Sądowego, pod numerem KRS 0000398373, NIP: 548-22-77-894, REGON: 072347621, o kapitale zakładowym w wysokości 28.005.750 zł, wpłaconym w całości, reprezentowaną przez:</w:t>
      </w:r>
    </w:p>
    <w:p w:rsidRPr="00486CE4" w:rsidR="008D2DCF" w:rsidP="00C27E15" w:rsidRDefault="008D2DCF" w14:paraId="4E24E49A" w14:textId="35838AC2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……………………………………………</w:t>
      </w:r>
    </w:p>
    <w:p w:rsidRPr="00486CE4" w:rsidR="00D5601F" w:rsidP="00C27E15" w:rsidRDefault="00D5601F" w14:paraId="19627F8F" w14:textId="70C8C37C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zwaną dalej „</w:t>
      </w:r>
      <w:r w:rsidRPr="00486CE4">
        <w:rPr>
          <w:rFonts w:ascii="Cambria" w:hAnsi="Cambria" w:cs="Arial"/>
          <w:b/>
          <w:sz w:val="21"/>
        </w:rPr>
        <w:t>Administratorem</w:t>
      </w:r>
      <w:r w:rsidRPr="00486CE4">
        <w:rPr>
          <w:rFonts w:ascii="Cambria" w:hAnsi="Cambria" w:cs="Arial"/>
          <w:sz w:val="21"/>
        </w:rPr>
        <w:t>”</w:t>
      </w:r>
    </w:p>
    <w:p w:rsidRPr="00486CE4" w:rsidR="008D2DCF" w:rsidP="000F20D8" w:rsidRDefault="008D2DCF" w14:paraId="461E6943" w14:textId="4643709A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a</w:t>
      </w:r>
    </w:p>
    <w:p w:rsidRPr="00486CE4" w:rsidR="008D2DCF" w:rsidP="000F20D8" w:rsidRDefault="008D2DCF" w14:paraId="2443A32E" w14:textId="5E9311B7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…………………………………………………………………………………………….</w:t>
      </w:r>
    </w:p>
    <w:p w:rsidRPr="00486CE4" w:rsidR="000F20D8" w:rsidP="000F20D8" w:rsidRDefault="000F20D8" w14:paraId="238811C1" w14:textId="4D0A988B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>zwan</w:t>
      </w:r>
      <w:r w:rsidRPr="00486CE4" w:rsidR="007826BF">
        <w:rPr>
          <w:rFonts w:ascii="Cambria" w:hAnsi="Cambria" w:cs="Arial"/>
          <w:sz w:val="21"/>
        </w:rPr>
        <w:t>ą</w:t>
      </w:r>
      <w:r w:rsidRPr="00486CE4">
        <w:rPr>
          <w:rFonts w:ascii="Cambria" w:hAnsi="Cambria" w:cs="Arial"/>
          <w:sz w:val="21"/>
        </w:rPr>
        <w:t xml:space="preserve"> dalej „</w:t>
      </w:r>
      <w:r w:rsidRPr="00486CE4">
        <w:rPr>
          <w:rFonts w:ascii="Cambria" w:hAnsi="Cambria" w:cs="Arial"/>
          <w:b/>
          <w:sz w:val="21"/>
        </w:rPr>
        <w:t>Procesorem</w:t>
      </w:r>
      <w:r w:rsidRPr="00486CE4">
        <w:rPr>
          <w:rFonts w:ascii="Cambria" w:hAnsi="Cambria" w:cs="Arial"/>
          <w:sz w:val="21"/>
        </w:rPr>
        <w:t>”,</w:t>
      </w:r>
    </w:p>
    <w:p w:rsidRPr="00486CE4" w:rsidR="000F20D8" w:rsidP="000F20D8" w:rsidRDefault="000F20D8" w14:paraId="754906B3" w14:textId="171C0584">
      <w:pPr>
        <w:pStyle w:val="Zwykytekst"/>
        <w:spacing w:after="60" w:line="288" w:lineRule="auto"/>
        <w:jc w:val="both"/>
        <w:rPr>
          <w:rFonts w:ascii="Cambria" w:hAnsi="Cambria" w:cs="Arial"/>
          <w:sz w:val="21"/>
        </w:rPr>
      </w:pPr>
      <w:r w:rsidRPr="00486CE4">
        <w:rPr>
          <w:rFonts w:ascii="Cambria" w:hAnsi="Cambria" w:cs="Arial"/>
          <w:sz w:val="21"/>
        </w:rPr>
        <w:t xml:space="preserve">zwanymi </w:t>
      </w:r>
      <w:r w:rsidRPr="00486CE4" w:rsidR="003166BB">
        <w:rPr>
          <w:rFonts w:ascii="Cambria" w:hAnsi="Cambria" w:cs="Arial"/>
          <w:sz w:val="21"/>
        </w:rPr>
        <w:t>dalej</w:t>
      </w:r>
      <w:r w:rsidRPr="00486CE4">
        <w:rPr>
          <w:rFonts w:ascii="Cambria" w:hAnsi="Cambria" w:cs="Arial"/>
          <w:b/>
          <w:sz w:val="21"/>
        </w:rPr>
        <w:t xml:space="preserve"> </w:t>
      </w:r>
      <w:r w:rsidRPr="00486CE4">
        <w:rPr>
          <w:rFonts w:ascii="Cambria" w:hAnsi="Cambria" w:cs="Arial"/>
          <w:sz w:val="21"/>
        </w:rPr>
        <w:t>łącznie „</w:t>
      </w:r>
      <w:r w:rsidRPr="00486CE4">
        <w:rPr>
          <w:rFonts w:ascii="Cambria" w:hAnsi="Cambria" w:cs="Arial"/>
          <w:b/>
          <w:sz w:val="21"/>
        </w:rPr>
        <w:t>Stronami</w:t>
      </w:r>
      <w:r w:rsidRPr="00486CE4">
        <w:rPr>
          <w:rFonts w:ascii="Cambria" w:hAnsi="Cambria" w:cs="Arial"/>
          <w:sz w:val="21"/>
        </w:rPr>
        <w:t>”</w:t>
      </w:r>
      <w:r w:rsidRPr="00486CE4" w:rsidR="003166BB">
        <w:rPr>
          <w:rFonts w:ascii="Cambria" w:hAnsi="Cambria" w:cs="Arial"/>
          <w:sz w:val="21"/>
        </w:rPr>
        <w:t>, a osobno „</w:t>
      </w:r>
      <w:r w:rsidRPr="00486CE4" w:rsidR="003166BB">
        <w:rPr>
          <w:rFonts w:ascii="Cambria" w:hAnsi="Cambria" w:cs="Arial"/>
          <w:b/>
          <w:sz w:val="21"/>
        </w:rPr>
        <w:t>Stroną</w:t>
      </w:r>
      <w:r w:rsidRPr="00486CE4" w:rsidR="003166BB">
        <w:rPr>
          <w:rFonts w:ascii="Cambria" w:hAnsi="Cambria" w:cs="Arial"/>
          <w:sz w:val="21"/>
        </w:rPr>
        <w:t>”</w:t>
      </w:r>
    </w:p>
    <w:p w:rsidRPr="00486CE4" w:rsidR="00656AA0" w:rsidP="000F20D8" w:rsidRDefault="00656AA0" w14:paraId="163889F7" w14:textId="77777777">
      <w:pPr>
        <w:spacing w:after="60" w:line="288" w:lineRule="auto"/>
        <w:rPr>
          <w:rFonts w:ascii="Cambria" w:hAnsi="Cambria" w:cs="Arial"/>
          <w:sz w:val="21"/>
          <w:szCs w:val="21"/>
        </w:rPr>
      </w:pPr>
    </w:p>
    <w:p w:rsidRPr="00486CE4" w:rsidR="00A46381" w:rsidP="000F20D8" w:rsidRDefault="00A46381" w14:paraId="1211734B" w14:textId="77777777">
      <w:pPr>
        <w:spacing w:after="60" w:line="288" w:lineRule="auto"/>
        <w:rPr>
          <w:rFonts w:ascii="Cambria" w:hAnsi="Cambria" w:cs="Arial"/>
          <w:i/>
          <w:sz w:val="21"/>
          <w:szCs w:val="21"/>
        </w:rPr>
      </w:pPr>
      <w:r w:rsidRPr="00486CE4">
        <w:rPr>
          <w:rFonts w:ascii="Cambria" w:hAnsi="Cambria" w:cs="Arial"/>
          <w:i/>
          <w:sz w:val="21"/>
          <w:szCs w:val="21"/>
        </w:rPr>
        <w:t>Zważywszy, że:</w:t>
      </w:r>
    </w:p>
    <w:p w:rsidRPr="00486CE4" w:rsidR="008825C9" w:rsidP="1B58E955" w:rsidRDefault="007C33BC" w14:paraId="725A353A" w14:textId="736E13EB">
      <w:pPr>
        <w:pStyle w:val="Akapitzlist"/>
        <w:numPr>
          <w:ilvl w:val="0"/>
          <w:numId w:val="1"/>
        </w:numPr>
        <w:suppressAutoHyphens w:val="0"/>
        <w:spacing w:after="60" w:line="288" w:lineRule="auto"/>
        <w:contextualSpacing w:val="0"/>
        <w:rPr>
          <w:rFonts w:ascii="Cambria" w:hAnsi="Cambria" w:cs="Arial"/>
          <w:i w:val="1"/>
          <w:iCs w:val="1"/>
          <w:color w:val="000000"/>
          <w:sz w:val="21"/>
          <w:szCs w:val="21"/>
        </w:rPr>
      </w:pPr>
      <w:r w:rsidRPr="1B58E955" w:rsidR="007C33BC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Procesor</w:t>
      </w:r>
      <w:r w:rsidRPr="1B58E955" w:rsidR="007826BF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 </w:t>
      </w:r>
      <w:r w:rsidRPr="1B58E955" w:rsidR="008825C9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świadczy na rzecz Administratora usługi z zakresu </w:t>
      </w:r>
      <w:r w:rsidRPr="1B58E955" w:rsidR="009D5126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…….</w:t>
      </w:r>
      <w:r w:rsidRPr="1B58E955" w:rsidR="00737F1E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, </w:t>
      </w:r>
      <w:r w:rsidRPr="1B58E955" w:rsidR="00D03A1C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 xml:space="preserve">polegające m. in. </w:t>
      </w:r>
      <w:r w:rsidRPr="1B58E955" w:rsidR="009D5126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………………………………………………………</w:t>
      </w:r>
      <w:r w:rsidRPr="1B58E955" w:rsidR="1631F813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……</w:t>
      </w:r>
      <w:r w:rsidRPr="1B58E955" w:rsidR="0089641C">
        <w:rPr>
          <w:rFonts w:ascii="Cambria" w:hAnsi="Cambria" w:cs="Arial"/>
          <w:i w:val="1"/>
          <w:iCs w:val="1"/>
          <w:color w:val="000000" w:themeColor="text1" w:themeTint="FF" w:themeShade="FF"/>
          <w:sz w:val="21"/>
          <w:szCs w:val="21"/>
        </w:rPr>
        <w:t>;</w:t>
      </w:r>
    </w:p>
    <w:p w:rsidRPr="00486CE4" w:rsidR="004F74A7" w:rsidP="00C27E15" w:rsidRDefault="00C27E15" w14:paraId="2413B546" w14:textId="7B55A8A6">
      <w:pPr>
        <w:pStyle w:val="Akapitzlist"/>
        <w:numPr>
          <w:ilvl w:val="0"/>
          <w:numId w:val="1"/>
        </w:numPr>
        <w:suppressAutoHyphens w:val="0"/>
        <w:spacing w:after="60" w:line="288" w:lineRule="auto"/>
        <w:contextualSpacing w:val="0"/>
        <w:rPr>
          <w:rFonts w:ascii="Cambria" w:hAnsi="Cambria" w:cs="Arial"/>
          <w:i/>
          <w:color w:val="000000"/>
          <w:sz w:val="21"/>
          <w:szCs w:val="21"/>
        </w:rPr>
      </w:pPr>
      <w:r w:rsidRPr="00486CE4">
        <w:rPr>
          <w:rFonts w:ascii="Cambria" w:hAnsi="Cambria" w:cs="Arial"/>
          <w:i/>
          <w:color w:val="000000"/>
          <w:sz w:val="21"/>
          <w:szCs w:val="21"/>
        </w:rPr>
        <w:t>W celu zapewnienia realizacji na rzecz Administratora usług, o których mowa w pkt</w:t>
      </w:r>
      <w:r w:rsidRPr="00486CE4" w:rsidR="009D5126">
        <w:rPr>
          <w:rFonts w:ascii="Cambria" w:hAnsi="Cambria" w:cs="Arial"/>
          <w:i/>
          <w:color w:val="000000"/>
          <w:sz w:val="21"/>
          <w:szCs w:val="21"/>
        </w:rPr>
        <w:t xml:space="preserve"> 1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, 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>konieczne jest</w:t>
      </w:r>
      <w:r w:rsidRPr="00486CE4" w:rsidR="00645CCD">
        <w:rPr>
          <w:rFonts w:ascii="Cambria" w:hAnsi="Cambria" w:cs="Arial"/>
          <w:i/>
          <w:color w:val="000000"/>
          <w:sz w:val="21"/>
          <w:szCs w:val="21"/>
        </w:rPr>
        <w:t xml:space="preserve"> zapewnienie Procesorowi dostępu do </w:t>
      </w:r>
      <w:r w:rsidRPr="00486CE4" w:rsidR="009D5126">
        <w:rPr>
          <w:rFonts w:ascii="Cambria" w:hAnsi="Cambria" w:cs="Arial"/>
          <w:i/>
          <w:color w:val="000000"/>
          <w:sz w:val="21"/>
          <w:szCs w:val="21"/>
        </w:rPr>
        <w:t>………………………….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 zawierających dane osobowe</w:t>
      </w:r>
      <w:r w:rsidRPr="00486CE4" w:rsidR="00645CCD">
        <w:rPr>
          <w:rFonts w:ascii="Cambria" w:hAnsi="Cambria" w:cs="Arial"/>
          <w:i/>
          <w:color w:val="000000"/>
          <w:sz w:val="21"/>
          <w:szCs w:val="21"/>
        </w:rPr>
        <w:t>, tj.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 xml:space="preserve"> powierzenie Procesorowi przetwarzania danych osobowych na zasadach zgodnych z Rozporządzeniem Parlamentu Europejskiego i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> 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>Rady (UE) nr 679/2016 w sprawie ochrony osób fizycznych w związku z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> </w:t>
      </w:r>
      <w:r w:rsidRPr="00486CE4" w:rsidR="004F74A7">
        <w:rPr>
          <w:rFonts w:ascii="Cambria" w:hAnsi="Cambria" w:cs="Arial"/>
          <w:i/>
          <w:color w:val="000000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Pr="00486CE4" w:rsidR="00645CCD">
        <w:rPr>
          <w:rFonts w:ascii="Cambria" w:hAnsi="Cambria" w:cs="Arial"/>
          <w:i/>
          <w:color w:val="000000"/>
          <w:sz w:val="21"/>
          <w:szCs w:val="21"/>
        </w:rPr>
        <w:t>;</w:t>
      </w:r>
    </w:p>
    <w:p w:rsidRPr="00486CE4" w:rsidR="004F74A7" w:rsidP="000F20D8" w:rsidRDefault="004F74A7" w14:paraId="312F9C71" w14:textId="73007FAD">
      <w:pPr>
        <w:pStyle w:val="Akapitzlist"/>
        <w:numPr>
          <w:ilvl w:val="0"/>
          <w:numId w:val="1"/>
        </w:numPr>
        <w:suppressAutoHyphens w:val="0"/>
        <w:spacing w:after="60" w:line="288" w:lineRule="auto"/>
        <w:contextualSpacing w:val="0"/>
        <w:rPr>
          <w:rFonts w:ascii="Cambria" w:hAnsi="Cambria" w:cs="Arial"/>
          <w:i/>
          <w:color w:val="000000"/>
          <w:sz w:val="21"/>
          <w:szCs w:val="21"/>
        </w:rPr>
      </w:pP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Strony niniejszym </w:t>
      </w:r>
      <w:r w:rsidRPr="00486CE4" w:rsidR="00C27E15">
        <w:rPr>
          <w:rFonts w:ascii="Cambria" w:hAnsi="Cambria" w:cs="Arial"/>
          <w:i/>
          <w:color w:val="000000"/>
          <w:sz w:val="21"/>
          <w:szCs w:val="21"/>
        </w:rPr>
        <w:t xml:space="preserve">zawierają 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>porozumienie</w:t>
      </w:r>
      <w:r w:rsidRPr="00486CE4" w:rsidR="00C27E15">
        <w:rPr>
          <w:rFonts w:ascii="Cambria" w:hAnsi="Cambria" w:cs="Arial"/>
          <w:i/>
          <w:color w:val="000000"/>
          <w:sz w:val="21"/>
          <w:szCs w:val="21"/>
        </w:rPr>
        <w:t xml:space="preserve"> (dalej: „</w:t>
      </w:r>
      <w:r w:rsidRPr="00486CE4" w:rsidR="00C27E15">
        <w:rPr>
          <w:rFonts w:ascii="Cambria" w:hAnsi="Cambria" w:cs="Arial"/>
          <w:b/>
          <w:bCs/>
          <w:i/>
          <w:color w:val="000000"/>
          <w:sz w:val="21"/>
          <w:szCs w:val="21"/>
        </w:rPr>
        <w:t>Porozumienie</w:t>
      </w:r>
      <w:r w:rsidRPr="00486CE4" w:rsidR="00C27E15">
        <w:rPr>
          <w:rFonts w:ascii="Cambria" w:hAnsi="Cambria" w:cs="Arial"/>
          <w:i/>
          <w:color w:val="000000"/>
          <w:sz w:val="21"/>
          <w:szCs w:val="21"/>
        </w:rPr>
        <w:t>”)</w:t>
      </w:r>
      <w:r w:rsidRPr="00486CE4">
        <w:rPr>
          <w:rFonts w:ascii="Cambria" w:hAnsi="Cambria" w:cs="Arial"/>
          <w:i/>
          <w:color w:val="000000"/>
          <w:sz w:val="21"/>
          <w:szCs w:val="21"/>
        </w:rPr>
        <w:t xml:space="preserve"> w sprawie powierzenia przetwarzania danych osobowych o treści:</w:t>
      </w:r>
    </w:p>
    <w:p w:rsidRPr="00486CE4" w:rsidR="00350A97" w:rsidP="000F20D8" w:rsidRDefault="00350A97" w14:paraId="6808C46D" w14:textId="77777777">
      <w:pPr>
        <w:spacing w:after="60" w:line="288" w:lineRule="auto"/>
        <w:jc w:val="center"/>
        <w:rPr>
          <w:rFonts w:ascii="Cambria" w:hAnsi="Cambria" w:cs="Arial"/>
          <w:b/>
          <w:sz w:val="21"/>
          <w:szCs w:val="21"/>
        </w:rPr>
      </w:pPr>
    </w:p>
    <w:p w:rsidRPr="00486CE4" w:rsidR="0029017B" w:rsidP="000F20D8" w:rsidRDefault="0029017B" w14:paraId="4EF2E315" w14:textId="548AB32E">
      <w:pPr>
        <w:spacing w:after="60" w:line="288" w:lineRule="auto"/>
        <w:jc w:val="center"/>
        <w:rPr>
          <w:rFonts w:ascii="Cambria" w:hAnsi="Cambria" w:cs="Arial"/>
          <w:b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 xml:space="preserve">§ 1 </w:t>
      </w:r>
    </w:p>
    <w:p w:rsidRPr="00486CE4" w:rsidR="00656AA0" w:rsidP="0089641C" w:rsidRDefault="00C27E15" w14:paraId="56FE860D" w14:textId="1183BE2F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oświadcz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a, że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 xml:space="preserve">przetwarza dane osobowe i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jest administratorem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 xml:space="preserve">danych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w rozumieniu Rozporządzenia Parlamentu Europejskiego i Rady z dnia 26 kwietnia 2016 r w sp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rawie ochrony osób fizycznych w 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związku z przetwarzaniem danych osobowych i w sprawie swobodnego przepływu takich danych ora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z uchylenia dyrektywy 95/46/WE (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dalej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: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„</w:t>
      </w:r>
      <w:r w:rsidRPr="00486CE4" w:rsidR="00656AA0">
        <w:rPr>
          <w:rFonts w:ascii="Cambria" w:hAnsi="Cambria" w:cs="Arial"/>
          <w:b/>
          <w:color w:val="000000"/>
          <w:sz w:val="21"/>
          <w:szCs w:val="21"/>
        </w:rPr>
        <w:t>RODO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”)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C27E15" w:rsidP="00F0496F" w:rsidRDefault="00C27E15" w14:paraId="1DB363F7" w14:textId="717973E6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 xml:space="preserve"> powierza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 xml:space="preserve">Procesorowi 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>przetwarzanie danych osobowych na z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asadach określonych w niniejszym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Porozumieniu</w:t>
      </w:r>
      <w:r w:rsidRPr="00486CE4" w:rsidR="00CB287F">
        <w:rPr>
          <w:rFonts w:ascii="Cambria" w:hAnsi="Cambria" w:cs="Arial"/>
          <w:color w:val="000000"/>
          <w:sz w:val="21"/>
          <w:szCs w:val="21"/>
        </w:rPr>
        <w:t xml:space="preserve">.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będzie przetwarzać powierzone dane osobowe wyłącznie w celu i zakresie niezbędnym do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 xml:space="preserve">wykonania </w:t>
      </w:r>
      <w:r w:rsidRPr="00486CE4">
        <w:rPr>
          <w:rFonts w:ascii="Cambria" w:hAnsi="Cambria" w:cs="Arial"/>
          <w:color w:val="000000"/>
          <w:sz w:val="21"/>
          <w:szCs w:val="21"/>
        </w:rPr>
        <w:t>usług, o których mowa w pkt 1</w:t>
      </w:r>
      <w:r w:rsidRPr="00486CE4" w:rsidR="007E3896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>
        <w:rPr>
          <w:rFonts w:ascii="Cambria" w:hAnsi="Cambria" w:cs="Arial"/>
          <w:color w:val="000000"/>
          <w:sz w:val="21"/>
          <w:szCs w:val="21"/>
        </w:rPr>
        <w:t>preambuły.</w:t>
      </w:r>
    </w:p>
    <w:p w:rsidRPr="00486CE4" w:rsidR="00F177DF" w:rsidP="000F20D8" w:rsidRDefault="00F177DF" w14:paraId="24F4CE2A" w14:textId="7E3A7F5B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przetwarzać będzie </w:t>
      </w:r>
      <w:r w:rsidRPr="00486CE4" w:rsidR="00F0496F">
        <w:rPr>
          <w:rFonts w:ascii="Cambria" w:hAnsi="Cambria" w:cs="Arial"/>
          <w:color w:val="000000"/>
          <w:sz w:val="21"/>
          <w:szCs w:val="21"/>
        </w:rPr>
        <w:t>dane o</w:t>
      </w:r>
      <w:r w:rsidRPr="00486CE4">
        <w:rPr>
          <w:rFonts w:ascii="Cambria" w:hAnsi="Cambria" w:cs="Arial"/>
          <w:color w:val="000000"/>
          <w:sz w:val="21"/>
          <w:szCs w:val="21"/>
        </w:rPr>
        <w:t>sobowe dotyczące następujących kategorii osób:</w:t>
      </w:r>
    </w:p>
    <w:p w:rsidRPr="00486CE4" w:rsidR="00F177DF" w:rsidP="000F20D8" w:rsidRDefault="00F177DF" w14:paraId="1932403E" w14:textId="32266C07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personelu Administratora, bez względu na formę prawną zatrudnienia lub współpracy,</w:t>
      </w:r>
      <w:r w:rsidRPr="00486CE4" w:rsidR="00C27E15">
        <w:rPr>
          <w:rFonts w:ascii="Cambria" w:hAnsi="Cambria" w:cs="Arial"/>
          <w:color w:val="000000"/>
          <w:sz w:val="21"/>
          <w:szCs w:val="21"/>
        </w:rPr>
        <w:t xml:space="preserve"> tj. pracowników i współpracowników</w:t>
      </w:r>
      <w:r w:rsidRPr="00486CE4" w:rsidR="003E449C">
        <w:rPr>
          <w:rFonts w:ascii="Cambria" w:hAnsi="Cambria" w:cs="Arial"/>
          <w:color w:val="000000"/>
          <w:sz w:val="21"/>
          <w:szCs w:val="21"/>
        </w:rPr>
        <w:t>,</w:t>
      </w:r>
    </w:p>
    <w:p w:rsidRPr="00486CE4" w:rsidR="007E3896" w:rsidP="007E3896" w:rsidRDefault="007E3896" w14:paraId="3CFC9DB4" w14:textId="5CAF1693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kandydatów do pracy,</w:t>
      </w:r>
    </w:p>
    <w:p w:rsidRPr="00486CE4" w:rsidR="0089641C" w:rsidP="000F20D8" w:rsidRDefault="0089641C" w14:paraId="1283C03B" w14:textId="5D937E63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klientów,</w:t>
      </w:r>
    </w:p>
    <w:p w:rsidRPr="00486CE4" w:rsidR="003E449C" w:rsidP="000F20D8" w:rsidRDefault="0089641C" w14:paraId="4345B835" w14:textId="283A4E2F">
      <w:pPr>
        <w:numPr>
          <w:ilvl w:val="1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pacjentów.</w:t>
      </w:r>
    </w:p>
    <w:p w:rsidRPr="00486CE4" w:rsidR="00656AA0" w:rsidP="000F20D8" w:rsidRDefault="00656AA0" w14:paraId="55D43259" w14:textId="7A5D1BC3">
      <w:pPr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Zakres powierzonych do przetwarzania danych osobowych obejmuje:</w:t>
      </w:r>
    </w:p>
    <w:p w:rsidRPr="00486CE4" w:rsidR="0079612F" w:rsidP="008B279F" w:rsidRDefault="008B279F" w14:paraId="5BDD69BD" w14:textId="3A534C5E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 przypadku personelu Administratora - imię i nazwisko,</w:t>
      </w:r>
      <w:r w:rsidRPr="00486CE4" w:rsidR="003E449C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nr </w:t>
      </w:r>
      <w:r w:rsidRPr="00486CE4" w:rsidR="003E449C">
        <w:rPr>
          <w:rFonts w:ascii="Cambria" w:hAnsi="Cambria" w:cs="Arial"/>
          <w:color w:val="000000"/>
          <w:sz w:val="21"/>
          <w:szCs w:val="21"/>
        </w:rPr>
        <w:t>PESEL, data urodzenia,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nr telefonu, adres e-mail, adres zamieszkania,</w:t>
      </w:r>
      <w:r w:rsidRPr="00486CE4" w:rsidR="00AD73CE">
        <w:rPr>
          <w:rFonts w:ascii="Cambria" w:hAnsi="Cambria" w:cs="Arial"/>
          <w:color w:val="000000"/>
          <w:sz w:val="21"/>
          <w:szCs w:val="21"/>
        </w:rPr>
        <w:t xml:space="preserve"> adres miejsca prowadzenia działalności, nr </w:t>
      </w:r>
      <w:r w:rsidRPr="00486CE4" w:rsidR="00AD73CE">
        <w:rPr>
          <w:rFonts w:ascii="Cambria" w:hAnsi="Cambria" w:cs="Arial"/>
          <w:color w:val="000000"/>
          <w:sz w:val="21"/>
          <w:szCs w:val="21"/>
        </w:rPr>
        <w:lastRenderedPageBreak/>
        <w:t>NIP, nr REGON,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79612F">
        <w:rPr>
          <w:rFonts w:ascii="Cambria" w:hAnsi="Cambria" w:cs="Arial"/>
          <w:color w:val="000000"/>
          <w:sz w:val="21"/>
          <w:szCs w:val="21"/>
        </w:rPr>
        <w:t>informacja o zdolności lub braku zdolności do pracy, zwolnienia L4, wypadki przy pracy;</w:t>
      </w:r>
    </w:p>
    <w:p w:rsidRPr="00486CE4" w:rsidR="00471B48" w:rsidP="00471B48" w:rsidRDefault="00471B48" w14:paraId="37417E97" w14:textId="6E7BA488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 przypadku kandydatów do pracy Administratora – imię i nazwisko, data urodzenia, dane kontaktowe wskazane przez taką osobę, wykształcenie, kwalifikacje zawodowe, przebieg dotychczasowego zatrudnienia;</w:t>
      </w:r>
    </w:p>
    <w:p w:rsidRPr="00486CE4" w:rsidR="008B279F" w:rsidP="008B279F" w:rsidRDefault="008B279F" w14:paraId="3F0B1223" w14:textId="0AEE04DA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 przypadku klientów Administratora – imię i nazwisko, nr telefonu, adres e-mail, adres zamieszkania, </w:t>
      </w:r>
      <w:bookmarkStart w:name="_Hlk67317185" w:id="1"/>
      <w:r w:rsidRPr="00486CE4">
        <w:rPr>
          <w:rFonts w:ascii="Cambria" w:hAnsi="Cambria" w:cs="Arial"/>
          <w:color w:val="000000"/>
          <w:sz w:val="21"/>
          <w:szCs w:val="21"/>
        </w:rPr>
        <w:t>adres miejsca prowadzenia działalności</w:t>
      </w:r>
      <w:r w:rsidRPr="00486CE4" w:rsidR="00AD73CE">
        <w:rPr>
          <w:rFonts w:ascii="Cambria" w:hAnsi="Cambria" w:cs="Arial"/>
          <w:color w:val="000000"/>
          <w:sz w:val="21"/>
          <w:szCs w:val="21"/>
        </w:rPr>
        <w:t>, nr NIP, nr REGON</w:t>
      </w:r>
      <w:bookmarkEnd w:id="1"/>
      <w:r w:rsidRPr="00486CE4" w:rsidR="00AD73CE">
        <w:rPr>
          <w:rFonts w:ascii="Cambria" w:hAnsi="Cambria" w:cs="Arial"/>
          <w:color w:val="000000"/>
          <w:sz w:val="21"/>
          <w:szCs w:val="21"/>
        </w:rPr>
        <w:t>;</w:t>
      </w:r>
    </w:p>
    <w:p w:rsidRPr="00486CE4" w:rsidR="00704135" w:rsidP="00704135" w:rsidRDefault="00AD73CE" w14:paraId="22006418" w14:textId="76B42C24">
      <w:pPr>
        <w:pStyle w:val="Akapitzlist"/>
        <w:numPr>
          <w:ilvl w:val="0"/>
          <w:numId w:val="27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 przypadku pacjentów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 xml:space="preserve"> Administratora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704135">
        <w:rPr>
          <w:rFonts w:ascii="Cambria" w:hAnsi="Cambria" w:cs="Arial"/>
          <w:color w:val="000000"/>
          <w:sz w:val="21"/>
          <w:szCs w:val="21"/>
        </w:rPr>
        <w:t>–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704135">
        <w:rPr>
          <w:rFonts w:ascii="Cambria" w:hAnsi="Cambria" w:cs="Arial"/>
          <w:color w:val="000000"/>
          <w:sz w:val="21"/>
          <w:szCs w:val="21"/>
        </w:rPr>
        <w:t>imię i nazwisko, nr PESEL, rodzaj i numer dokumentu potwierdzającego tożsamość, data urodzenia, oznaczenie płci, adres miejsca zamieszkania</w:t>
      </w:r>
      <w:r w:rsidRPr="00486CE4" w:rsidR="008967A6">
        <w:rPr>
          <w:rFonts w:ascii="Cambria" w:hAnsi="Cambria" w:cs="Arial"/>
          <w:color w:val="000000"/>
          <w:sz w:val="21"/>
          <w:szCs w:val="21"/>
        </w:rPr>
        <w:t>, dane dotyczące zdrowia wskazane w dokumentacji medycznej</w:t>
      </w:r>
      <w:r w:rsidRPr="00486CE4" w:rsidR="00704135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93604A" w:rsidP="0093604A" w:rsidRDefault="00823177" w14:paraId="40D75ED3" w14:textId="215D8A7D">
      <w:pPr>
        <w:pStyle w:val="Akapitzlist"/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jest upoważniony do wykonywania następujących czynności przetwarzania powierzonych danych: zbieranie, utrwalanie, organizowanie, porządkowanie, przechowywanie, adoptowanie lub modyfikowanie, pobieranie, przeglądanie, wykorzystywanie, ujawnienie poprzez przesłanie, rozpowszechnianie, lub innego rodzaju udostępnianie, dopasowywanie lub łączenie, ograniczanie, usuwanie lub niszczenie (</w:t>
      </w:r>
      <w:r w:rsidRPr="00486CE4">
        <w:rPr>
          <w:rFonts w:ascii="Cambria" w:hAnsi="Cambria" w:cs="Arial"/>
          <w:i/>
          <w:iCs/>
          <w:color w:val="000000"/>
          <w:sz w:val="21"/>
          <w:szCs w:val="21"/>
        </w:rPr>
        <w:t>należy wybrać właściwe, które są w minimalnym zakresie niezbędne do realizacji celu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, o którym mowa </w:t>
      </w:r>
      <w:r w:rsidRPr="00486CE4" w:rsidR="0093604A">
        <w:rPr>
          <w:rFonts w:ascii="Cambria" w:hAnsi="Cambria" w:cs="Arial"/>
          <w:color w:val="000000"/>
          <w:sz w:val="21"/>
          <w:szCs w:val="21"/>
        </w:rPr>
        <w:t>w pkt 1 preambuły</w:t>
      </w:r>
      <w:r w:rsidRPr="00486CE4">
        <w:rPr>
          <w:rFonts w:ascii="Cambria" w:hAnsi="Cambria" w:cs="Arial"/>
          <w:color w:val="000000"/>
          <w:sz w:val="21"/>
          <w:szCs w:val="21"/>
        </w:rPr>
        <w:t>).</w:t>
      </w:r>
    </w:p>
    <w:p w:rsidRPr="00486CE4" w:rsidR="00550A7E" w:rsidP="0093604A" w:rsidRDefault="00823177" w14:paraId="10428968" w14:textId="61381DAD">
      <w:pPr>
        <w:pStyle w:val="Akapitzlist"/>
        <w:numPr>
          <w:ilvl w:val="0"/>
          <w:numId w:val="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Powierzone dane będą przetwarzane: wyłącznie w formie papierowej / wyłącznie w formie elektronicznej / w formie papierowej i elektronicznej (niepotrzebne skreślić).</w:t>
      </w:r>
    </w:p>
    <w:p w:rsidRPr="00486CE4" w:rsidR="00550A7E" w:rsidP="00486CE4" w:rsidRDefault="00550A7E" w14:paraId="715EC48B" w14:textId="15C0B495">
      <w:pPr>
        <w:spacing w:before="240" w:after="60" w:line="288" w:lineRule="auto"/>
        <w:jc w:val="center"/>
        <w:rPr>
          <w:rFonts w:ascii="Cambria" w:hAnsi="Cambria" w:cs="Arial"/>
          <w:b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>§ 2</w:t>
      </w:r>
    </w:p>
    <w:p w:rsidRPr="00486CE4" w:rsidR="000812EC" w:rsidP="00550A7E" w:rsidRDefault="000812EC" w14:paraId="1B998C18" w14:textId="5B603132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bookmarkStart w:name="_Hlk67319148" w:id="2"/>
      <w:r w:rsidRPr="00486CE4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powierza </w:t>
      </w:r>
      <w:r w:rsidRPr="00486CE4" w:rsidR="004F74A7">
        <w:rPr>
          <w:rFonts w:ascii="Cambria" w:hAnsi="Cambria" w:cs="Arial"/>
          <w:color w:val="000000"/>
          <w:sz w:val="21"/>
          <w:szCs w:val="21"/>
        </w:rPr>
        <w:t>Procesorowi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przetwarzanie danych osobowych na czas 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świadczenia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na rzecz Administratora 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usług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>, o który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ch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 xml:space="preserve"> mowa w pkt 1 preambuły</w:t>
      </w:r>
      <w:r w:rsidRPr="00486CE4">
        <w:rPr>
          <w:rFonts w:ascii="Cambria" w:hAnsi="Cambria" w:cs="Arial"/>
          <w:color w:val="000000"/>
          <w:sz w:val="21"/>
          <w:szCs w:val="21"/>
        </w:rPr>
        <w:t>.</w:t>
      </w:r>
    </w:p>
    <w:bookmarkEnd w:id="2"/>
    <w:p w:rsidRPr="00486CE4" w:rsidR="004020A9" w:rsidP="00550A7E" w:rsidRDefault="004F74A7" w14:paraId="396CAC5F" w14:textId="0EE1E9FD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będzie przechowywać dane osobowe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tak długo, jak </w:t>
      </w:r>
      <w:r w:rsidRPr="00486CE4" w:rsidR="00550A7E">
        <w:rPr>
          <w:rFonts w:ascii="Cambria" w:hAnsi="Cambria" w:cs="Arial"/>
          <w:color w:val="000000"/>
          <w:sz w:val="21"/>
          <w:szCs w:val="21"/>
        </w:rPr>
        <w:t xml:space="preserve">zostanie to określone przez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 xml:space="preserve">Administratora. </w:t>
      </w:r>
      <w:r w:rsidRPr="00486CE4" w:rsidR="00550A7E">
        <w:rPr>
          <w:rFonts w:ascii="Cambria" w:hAnsi="Cambria" w:cs="Arial"/>
          <w:color w:val="000000"/>
          <w:sz w:val="21"/>
          <w:szCs w:val="21"/>
        </w:rPr>
        <w:t>Procesor zobowiązany jest bez zbędnej zwłoki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aktualizować, poprawiać, zmieniać, </w:t>
      </w:r>
      <w:proofErr w:type="spellStart"/>
      <w:r w:rsidRPr="00486CE4" w:rsidR="004020A9">
        <w:rPr>
          <w:rFonts w:ascii="Cambria" w:hAnsi="Cambria" w:cs="Arial"/>
          <w:color w:val="000000"/>
          <w:sz w:val="21"/>
          <w:szCs w:val="21"/>
        </w:rPr>
        <w:t>anonimizować</w:t>
      </w:r>
      <w:proofErr w:type="spellEnd"/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, ograniczać przetwarzanie lub usuwać wskazane dane osobowe zgodnie z wytycznymi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(jeśli takie działanie mogłoby powodować brak możliwości dalszego realizowania czynności przetwarzania,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poinformuje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przed jego podjęciem, a następnie zastosuje się do polecenia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>).</w:t>
      </w:r>
    </w:p>
    <w:p w:rsidRPr="00486CE4" w:rsidR="004020A9" w:rsidP="00550A7E" w:rsidRDefault="004F74A7" w14:paraId="191D7821" w14:textId="0FF8289E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przetwarza powierzone dane osobowe wyłącznie na udokumentowane polecenie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 tj. przekazane w formie instrukcji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 xml:space="preserve"> przekazanej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Procesorowi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przez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>, chyba że obowiązek taki nakłada na niego obowiązujące prawo krajowe lub unijne.</w:t>
      </w:r>
      <w:r w:rsidRPr="00486CE4" w:rsidR="00550A7E">
        <w:rPr>
          <w:rFonts w:ascii="Cambria" w:hAnsi="Cambria" w:cs="Arial"/>
          <w:color w:val="000000"/>
          <w:sz w:val="21"/>
          <w:szCs w:val="21"/>
        </w:rPr>
        <w:t xml:space="preserve"> Strony oświadczają, że niniejsze Porozumienie stanowi udokumentowane polecenie Administratora.</w:t>
      </w:r>
    </w:p>
    <w:p w:rsidRPr="00486CE4" w:rsidR="00656AA0" w:rsidP="00550A7E" w:rsidRDefault="004F74A7" w14:paraId="1A9645A2" w14:textId="3E3ADC96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zobowiązu</w:t>
      </w:r>
      <w:r w:rsidRPr="00486CE4" w:rsidR="00B16291">
        <w:rPr>
          <w:rFonts w:ascii="Cambria" w:hAnsi="Cambria" w:cs="Arial"/>
          <w:color w:val="000000"/>
          <w:sz w:val="21"/>
          <w:szCs w:val="21"/>
        </w:rPr>
        <w:t xml:space="preserve">je się przetwarzać powierzone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mu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dane osobowe zgodnie z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niniejszym Porozumieniem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, przepisami o ochronie danych osobowych oraz innymi przepisami prawa powszechnie obowiązującego, chroniącymi prawa osób, których dane będą przez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Procesora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przetwarzane.</w:t>
      </w:r>
    </w:p>
    <w:p w:rsidRPr="00486CE4" w:rsidR="00580814" w:rsidP="00550A7E" w:rsidRDefault="00580814" w14:paraId="2D06F2B5" w14:textId="6DC0724A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zachowa w poufności powierzone mu do przetwarzania dane osobowe.</w:t>
      </w:r>
    </w:p>
    <w:p w:rsidRPr="00486CE4" w:rsidR="0064593E" w:rsidP="0064593E" w:rsidRDefault="0064593E" w14:paraId="497436E7" w14:textId="33A6894E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jest zobowiązany do współpracy z Administratorem Danych w zakresie jakichkolwiek kwestii związanych z przetwarzaniem danych w drodze niniejszej Umowy Powierzenia. </w:t>
      </w:r>
    </w:p>
    <w:p w:rsidRPr="00486CE4" w:rsidR="0064593E" w:rsidP="0064593E" w:rsidRDefault="0064593E" w14:paraId="4057F01E" w14:textId="76A595E4">
      <w:pPr>
        <w:numPr>
          <w:ilvl w:val="0"/>
          <w:numId w:val="19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Każda ze Stron zobowiązana jest wskazać dane Inspektora Ochrony Danych lub jeśli nie powołano, osobę do kontaktu. Osoby do kontaktu dla każdej ze Stron są następujące:</w:t>
      </w:r>
    </w:p>
    <w:p w:rsidRPr="00486CE4" w:rsidR="0064593E" w:rsidP="0064593E" w:rsidRDefault="0064593E" w14:paraId="0587E36A" w14:textId="29816D7E">
      <w:pPr>
        <w:suppressAutoHyphens w:val="0"/>
        <w:spacing w:after="60" w:line="288" w:lineRule="auto"/>
        <w:ind w:left="360"/>
        <w:rPr>
          <w:rFonts w:ascii="Cambria" w:hAnsi="Cambria" w:cs="Arial"/>
          <w:color w:val="000000"/>
          <w:sz w:val="21"/>
          <w:szCs w:val="21"/>
        </w:rPr>
      </w:pPr>
      <w:r w:rsidRPr="1B58E955" w:rsidR="0064593E">
        <w:rPr>
          <w:rFonts w:ascii="Cambria" w:hAnsi="Cambria" w:cs="Arial"/>
          <w:color w:val="000000" w:themeColor="text1" w:themeTint="FF" w:themeShade="FF"/>
          <w:sz w:val="21"/>
          <w:szCs w:val="21"/>
        </w:rPr>
        <w:t xml:space="preserve">- ze strony Administratora Danych </w:t>
      </w:r>
      <w:r w:rsidRPr="1B58E955" w:rsidR="2348FE7C">
        <w:rPr>
          <w:rFonts w:ascii="Cambria" w:hAnsi="Cambria" w:cs="Arial"/>
          <w:color w:val="000000" w:themeColor="text1" w:themeTint="FF" w:themeShade="FF"/>
          <w:sz w:val="21"/>
          <w:szCs w:val="21"/>
        </w:rPr>
        <w:t xml:space="preserve"> </w:t>
      </w:r>
      <w:r w:rsidRPr="1B58E955" w:rsidR="0064593E">
        <w:rPr>
          <w:rFonts w:ascii="Cambria" w:hAnsi="Cambria" w:cs="Arial"/>
          <w:color w:val="000000" w:themeColor="text1" w:themeTint="FF" w:themeShade="FF"/>
          <w:sz w:val="21"/>
          <w:szCs w:val="21"/>
        </w:rPr>
        <w:t>–  …</w:t>
      </w:r>
      <w:r w:rsidRPr="1B58E955" w:rsidR="0064593E">
        <w:rPr>
          <w:rFonts w:ascii="Cambria" w:hAnsi="Cambria" w:cs="Arial"/>
          <w:color w:val="000000" w:themeColor="text1" w:themeTint="FF" w:themeShade="FF"/>
          <w:sz w:val="21"/>
          <w:szCs w:val="21"/>
        </w:rPr>
        <w:t>……………………………………………………                                                               (imię i nazwisko, funkcja oraz dane kontaktowe)</w:t>
      </w:r>
    </w:p>
    <w:p w:rsidRPr="00486CE4" w:rsidR="0064593E" w:rsidP="0064593E" w:rsidRDefault="0064593E" w14:paraId="0C51CACB" w14:textId="77777777">
      <w:pPr>
        <w:suppressAutoHyphens w:val="0"/>
        <w:spacing w:after="60" w:line="288" w:lineRule="auto"/>
        <w:ind w:left="360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 - ze strony Podmiotu Przetwarzającego – …………………………………………………                                                            (imię i nazwisko, funkcja oraz dane kontaktowe) </w:t>
      </w:r>
    </w:p>
    <w:p w:rsidRPr="00486CE4" w:rsidR="0064593E" w:rsidP="0064593E" w:rsidRDefault="0064593E" w14:paraId="6E6A132B" w14:textId="4D9E71EE">
      <w:pPr>
        <w:suppressAutoHyphens w:val="0"/>
        <w:spacing w:after="60" w:line="288" w:lineRule="auto"/>
        <w:ind w:left="360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zobowiązany jest zawiadomić Administratora o każdej zmianie danych kontaktowych.</w:t>
      </w:r>
    </w:p>
    <w:p w:rsidRPr="00486CE4" w:rsidR="008345CA" w:rsidP="00486CE4" w:rsidRDefault="008345CA" w14:paraId="608D82BE" w14:textId="25A2ED24">
      <w:pPr>
        <w:suppressAutoHyphens w:val="0"/>
        <w:spacing w:before="240" w:after="60" w:line="288" w:lineRule="auto"/>
        <w:ind w:left="357"/>
        <w:jc w:val="center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lastRenderedPageBreak/>
        <w:t>§ 3</w:t>
      </w:r>
    </w:p>
    <w:p w:rsidRPr="00486CE4" w:rsidR="00580814" w:rsidP="008345CA" w:rsidRDefault="004F74A7" w14:paraId="0BF4EF44" w14:textId="46C71858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zobowiązuje się, przy przetwarzaniu powierzonych danych osobowych, do ich zabezpieczenia poprzez stosowanie odpo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wiednich środków technicznych i 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organizacyjnych zapewniających adekwatny stopień bezpieczeństwa odpowiadający ryzyku związanym z przetwarzaniem danych os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obowych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(z uwzględnieniem poziomu techniki, kosztów wdrażania, charakteru, zakresu oraz celów przetwarzania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,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a także prawdopodobieństwa wystąpienia oraz skali ryzyka dla praw 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i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swobód osób fizycznych)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, zgodnie z art. 32 RODO, w szczególności zabezpieczający dane osobowe przed ich udostępnieniem osobom nieupoważnionym, zabraniem przez osobę nieuprawnioną, przetwarzaniem z naruszeniem obowiązujących przepisów, zmianą, utratą</w:t>
      </w:r>
      <w:r w:rsidRPr="00486CE4" w:rsidR="003761A5">
        <w:rPr>
          <w:rFonts w:ascii="Cambria" w:hAnsi="Cambria" w:cs="Arial"/>
          <w:color w:val="000000"/>
          <w:sz w:val="21"/>
          <w:szCs w:val="21"/>
        </w:rPr>
        <w:t>, uszkodzeniem lub zniszczeniem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i gwarantują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cy</w:t>
      </w:r>
      <w:r w:rsidRPr="00486CE4" w:rsidR="00580814">
        <w:rPr>
          <w:rFonts w:ascii="Cambria" w:hAnsi="Cambria" w:cs="Arial"/>
          <w:color w:val="000000"/>
          <w:sz w:val="21"/>
          <w:szCs w:val="21"/>
        </w:rPr>
        <w:t xml:space="preserve"> poziom ochrony odpowiedni do ryzyka w zakresie poufności, integralności, dostępności oraz odporności 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przetwarzanych danych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580814" w:rsidP="008345CA" w:rsidRDefault="00580814" w14:paraId="5C933DA9" w14:textId="651054F7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Środki techniczne oraz organizacyjne są przedmiotem postępu technicznego </w:t>
      </w:r>
      <w:r w:rsidRPr="00486CE4" w:rsidR="00471B48">
        <w:rPr>
          <w:rFonts w:ascii="Cambria" w:hAnsi="Cambria" w:cs="Arial"/>
          <w:color w:val="000000"/>
          <w:sz w:val="21"/>
          <w:szCs w:val="21"/>
        </w:rPr>
        <w:t>i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dalszego rozwoju, wobec czego Procesor może, po uprzednim poinformowaniu Administratora</w:t>
      </w:r>
      <w:r w:rsidRPr="00486CE4" w:rsidR="00A6562C">
        <w:rPr>
          <w:rFonts w:ascii="Cambria" w:hAnsi="Cambria" w:cs="Arial"/>
          <w:color w:val="000000"/>
          <w:sz w:val="21"/>
          <w:szCs w:val="21"/>
        </w:rPr>
        <w:t>,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wdrażać adekwatne środki alternatywne, które nie doprowadzą do obniżenia poziomu bezpieczeństwa danych. </w:t>
      </w:r>
    </w:p>
    <w:p w:rsidRPr="00486CE4" w:rsidR="00B91ACA" w:rsidP="008345CA" w:rsidRDefault="00C62838" w14:paraId="2102BCFA" w14:textId="4A095435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 prowadzić będzie dokumentację opisującą sposób </w:t>
      </w:r>
      <w:r w:rsidRPr="00486CE4" w:rsidR="004020A9">
        <w:rPr>
          <w:rFonts w:ascii="Cambria" w:hAnsi="Cambria" w:cs="Arial"/>
          <w:color w:val="000000"/>
          <w:sz w:val="21"/>
          <w:szCs w:val="21"/>
        </w:rPr>
        <w:t xml:space="preserve">przetwarzania danych osobowych, w szczególności rejestr wszystkich kategorii czynności przetwarzania dokonywanych w imieniu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656AA0" w:rsidP="008345CA" w:rsidRDefault="00C62838" w14:paraId="011889B5" w14:textId="5C16256E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dopuści do przetwarzania powierzonych danych osobowych wyłącznie osoby posiadające </w:t>
      </w:r>
      <w:r w:rsidRPr="00486CE4" w:rsidR="008345CA">
        <w:rPr>
          <w:rFonts w:ascii="Cambria" w:hAnsi="Cambria" w:cs="Arial"/>
          <w:color w:val="000000"/>
          <w:sz w:val="21"/>
          <w:szCs w:val="21"/>
        </w:rPr>
        <w:t xml:space="preserve">pisemne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upoważnienia.</w:t>
      </w:r>
    </w:p>
    <w:p w:rsidRPr="00486CE4" w:rsidR="00656AA0" w:rsidP="008345CA" w:rsidRDefault="00C62838" w14:paraId="256791CA" w14:textId="1C997FDB">
      <w:pPr>
        <w:numPr>
          <w:ilvl w:val="0"/>
          <w:numId w:val="20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Procesor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zobowiąże do zachowania w tajemnicy przetwarzanych danych wszystkie osoby, które upoważnia do przetwarzania tych danych, w celu realizacji niniejsze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go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, zarówno w trakcie zatrudnienia ich </w:t>
      </w:r>
      <w:r w:rsidRPr="00486CE4">
        <w:rPr>
          <w:rFonts w:ascii="Cambria" w:hAnsi="Cambria" w:cs="Arial"/>
          <w:color w:val="000000"/>
          <w:sz w:val="21"/>
          <w:szCs w:val="21"/>
        </w:rPr>
        <w:t>u Procesora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, jak i po jego ustaniu. </w:t>
      </w:r>
    </w:p>
    <w:p w:rsidRPr="00486CE4" w:rsidR="00826F2D" w:rsidP="00826F2D" w:rsidRDefault="00826F2D" w14:paraId="7CA22487" w14:textId="77777777">
      <w:p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</w:p>
    <w:p w:rsidRPr="00486CE4" w:rsidR="00826F2D" w:rsidP="00826F2D" w:rsidRDefault="00826F2D" w14:paraId="47C696D6" w14:textId="4D865A67">
      <w:pPr>
        <w:suppressAutoHyphens w:val="0"/>
        <w:spacing w:after="60" w:line="288" w:lineRule="auto"/>
        <w:ind w:left="360"/>
        <w:jc w:val="center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sz w:val="21"/>
          <w:szCs w:val="21"/>
        </w:rPr>
        <w:t>§ 4</w:t>
      </w:r>
    </w:p>
    <w:p w:rsidRPr="00486CE4" w:rsidR="00656AA0" w:rsidP="00826F2D" w:rsidRDefault="00C62838" w14:paraId="5EEC1B1A" w14:textId="4451A34C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do nieprzekazywania danych osobowych powierzonych do przetwarzania do państw trzecich, poza </w:t>
      </w:r>
      <w:r w:rsidRPr="00486CE4" w:rsidR="005917E1">
        <w:rPr>
          <w:rFonts w:ascii="Cambria" w:hAnsi="Cambria" w:cs="Arial"/>
          <w:color w:val="000000"/>
          <w:sz w:val="21"/>
          <w:szCs w:val="21"/>
        </w:rPr>
        <w:t>Unię Europejską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bez uprzedniej pisemnej zgody </w:t>
      </w:r>
      <w:r w:rsidRPr="00486CE4" w:rsidR="000812EC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oraz spełnienia warunków wynikających z przepisów o ochronie danych osobowych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 w razie takiego przekazania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656AA0" w:rsidP="00035059" w:rsidRDefault="00C62838" w14:paraId="22D89777" w14:textId="3DFFEF6B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niezwłocznie (w terminie do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48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godzin od ujawnienia) zawiadomić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826F2D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o:</w:t>
      </w:r>
    </w:p>
    <w:p w:rsidRPr="00486CE4" w:rsidR="00656AA0" w:rsidP="00826F2D" w:rsidRDefault="00656AA0" w14:paraId="6A37784F" w14:textId="2DF4CFCF">
      <w:pPr>
        <w:numPr>
          <w:ilvl w:val="1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wszelkich przypadkach naruszenia ochrony danych osobowych powi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erzonych na podstawie niniejszego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Porozumienia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lub o ich niewłaściwym użyciu; </w:t>
      </w:r>
    </w:p>
    <w:p w:rsidRPr="00486CE4" w:rsidR="00656AA0" w:rsidP="00826F2D" w:rsidRDefault="00656AA0" w14:paraId="6D0F64DC" w14:textId="39245CB5">
      <w:pPr>
        <w:numPr>
          <w:ilvl w:val="1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wszelkich czynnościach z własnym udziałem w sprawach dotyczących ochrony danych osobowych powierzonych na podstawie niniejszego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, prowadzonych w szczególności przed </w:t>
      </w:r>
      <w:r w:rsidRPr="00486CE4" w:rsidR="00B16291">
        <w:rPr>
          <w:rFonts w:ascii="Cambria" w:hAnsi="Cambria" w:cs="Arial"/>
          <w:color w:val="000000"/>
          <w:sz w:val="21"/>
          <w:szCs w:val="21"/>
        </w:rPr>
        <w:t>organem nadzorczym</w:t>
      </w:r>
      <w:r w:rsidRPr="00486CE4">
        <w:rPr>
          <w:rFonts w:ascii="Cambria" w:hAnsi="Cambria" w:cs="Arial"/>
          <w:color w:val="000000"/>
          <w:sz w:val="21"/>
          <w:szCs w:val="21"/>
        </w:rPr>
        <w:t>, urzędami państwowymi, policją lub przed sądem.</w:t>
      </w:r>
    </w:p>
    <w:p w:rsidRPr="00486CE4" w:rsidR="00656AA0" w:rsidP="00826F2D" w:rsidRDefault="00C62838" w14:paraId="029D36EC" w14:textId="63632CAE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odpowiedzieć niezwłocznie i z dochowaniem należytej staranności na każde pytanie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dotyczące przetwarzania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danych osobowych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powierzo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nych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mu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 na podstawie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niniejszego Porozumienia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71423A" w:rsidP="00826F2D" w:rsidRDefault="00C62838" w14:paraId="1C301150" w14:textId="12ED6B6D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 xml:space="preserve"> niezwłocznie poinformuje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 xml:space="preserve"> o żądaniach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 xml:space="preserve">zgłoszonych 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 xml:space="preserve">na podstawie art. 15-22 RODO, z którymi osoby, których dane dotyczą zwróciły się bezpośrednio do </w:t>
      </w:r>
      <w:r w:rsidRPr="00486CE4">
        <w:rPr>
          <w:rFonts w:ascii="Cambria" w:hAnsi="Cambria" w:cs="Arial"/>
          <w:color w:val="000000"/>
          <w:sz w:val="21"/>
          <w:szCs w:val="21"/>
        </w:rPr>
        <w:t>Procesora</w:t>
      </w:r>
      <w:r w:rsidRPr="00486CE4" w:rsidR="0071423A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656AA0" w:rsidP="00826F2D" w:rsidRDefault="00C62838" w14:paraId="6450BDE5" w14:textId="5F1088EE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umożliwi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Administratorowi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przeprowadzenie kontroli zgodności przetwarzania powierzonych dany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>ch osobowych z niniejsz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ym Porozumieniem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oraz przepisami o ochronie danych osobowych. </w:t>
      </w:r>
      <w:r w:rsidRPr="00486CE4" w:rsidR="00035059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zawiadomi </w:t>
      </w:r>
      <w:r w:rsidRPr="00486CE4">
        <w:rPr>
          <w:rFonts w:ascii="Cambria" w:hAnsi="Cambria" w:cs="Arial"/>
          <w:color w:val="000000"/>
          <w:sz w:val="21"/>
          <w:szCs w:val="21"/>
        </w:rPr>
        <w:t>Procesora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o zamiarze przeprowadzenia kontroli co najmniej 5 dni przed rozpoczęciem czynności kontrolnych. </w:t>
      </w:r>
    </w:p>
    <w:p w:rsidRPr="00486CE4" w:rsidR="00656AA0" w:rsidP="00826F2D" w:rsidRDefault="00C62838" w14:paraId="0891E2F2" w14:textId="6E68B32E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lastRenderedPageBreak/>
        <w:t>Procesor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zobowiązuje się do zastosowania ewentualnych zaleceń pokontrolnych dotyczących ochrony powierzonych danych osobowych oraz sposobu ich przetwarzania, o ile za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lecenia te są zgodne z niniejszym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Porozumieniem 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i obowiązującymi przepisami prawa.</w:t>
      </w:r>
    </w:p>
    <w:p w:rsidRPr="00486CE4" w:rsidR="000D6BD2" w:rsidP="00826F2D" w:rsidRDefault="00C62838" w14:paraId="23F517FD" w14:textId="22899015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 może powierzyć (pod-powierzyć) przetwarzanie danych innym podmiotom jedynie za uprzednią, wyrażoną na piśmie pod rygorem nieważności, zgodą </w:t>
      </w:r>
      <w:r w:rsidRPr="00486CE4" w:rsidR="003A0F03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. Zgoda wydawana jest w odniesieniu do ściśle określonych osób lub podmiotów (podwykonawców) oraz określa cel, zakres oraz warunki dalszego powierzenia przetwarzania danych osobowych.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 xml:space="preserve">Podmiot, któremu </w:t>
      </w:r>
      <w:proofErr w:type="spellStart"/>
      <w:r w:rsidRPr="00486CE4" w:rsidR="00D51626">
        <w:rPr>
          <w:rFonts w:ascii="Cambria" w:hAnsi="Cambria" w:cs="Arial"/>
          <w:color w:val="000000"/>
          <w:sz w:val="21"/>
          <w:szCs w:val="21"/>
        </w:rPr>
        <w:t>pod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>powierzono</w:t>
      </w:r>
      <w:proofErr w:type="spellEnd"/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 przetwarzanie danych osobowych musi spełniać wymagania określone wobec </w:t>
      </w:r>
      <w:r w:rsidRPr="00486CE4">
        <w:rPr>
          <w:rFonts w:ascii="Cambria" w:hAnsi="Cambria" w:cs="Arial"/>
          <w:color w:val="000000"/>
          <w:sz w:val="21"/>
          <w:szCs w:val="21"/>
        </w:rPr>
        <w:t>Procesora</w:t>
      </w:r>
      <w:r w:rsidRPr="00486CE4" w:rsidR="000D6BD2">
        <w:rPr>
          <w:rFonts w:ascii="Cambria" w:hAnsi="Cambria" w:cs="Arial"/>
          <w:color w:val="000000"/>
          <w:sz w:val="21"/>
          <w:szCs w:val="21"/>
        </w:rPr>
        <w:t xml:space="preserve"> w niniejszym porozumieniu.</w:t>
      </w:r>
      <w:r w:rsidRPr="00486CE4" w:rsidR="003A0F0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Pr="00486CE4" w:rsidR="003E32BB" w:rsidP="00C36436" w:rsidRDefault="003E32BB" w14:paraId="112378C4" w14:textId="60C9CD8A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proofErr w:type="spellStart"/>
      <w:r w:rsidRPr="00486CE4">
        <w:rPr>
          <w:rFonts w:ascii="Cambria" w:hAnsi="Cambria" w:cs="Arial"/>
          <w:color w:val="000000"/>
          <w:sz w:val="21"/>
          <w:szCs w:val="21"/>
        </w:rPr>
        <w:t>Podpowierzenie</w:t>
      </w:r>
      <w:proofErr w:type="spellEnd"/>
      <w:r w:rsidRPr="00486CE4">
        <w:rPr>
          <w:rFonts w:ascii="Cambria" w:hAnsi="Cambria" w:cs="Arial"/>
          <w:color w:val="000000"/>
          <w:sz w:val="21"/>
          <w:szCs w:val="21"/>
        </w:rPr>
        <w:t xml:space="preserve"> przetwarzania danych osobowych wymaga zawarcia umowy w formie pisemnej, w której na dalszy podmiot przetwarzający zostaną nałożone te same obo</w:t>
      </w:r>
      <w:r w:rsidRPr="00486CE4" w:rsidR="00AC6F20">
        <w:rPr>
          <w:rFonts w:ascii="Cambria" w:hAnsi="Cambria" w:cs="Arial"/>
          <w:color w:val="000000"/>
          <w:sz w:val="21"/>
          <w:szCs w:val="21"/>
        </w:rPr>
        <w:t xml:space="preserve">wiązki ochrony danych osobowych, które 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nałożono na </w:t>
      </w:r>
      <w:r w:rsidRPr="00486CE4" w:rsidR="00C62838">
        <w:rPr>
          <w:rFonts w:ascii="Cambria" w:hAnsi="Cambria" w:cs="Arial"/>
          <w:color w:val="000000"/>
          <w:sz w:val="21"/>
          <w:szCs w:val="21"/>
        </w:rPr>
        <w:t>Procesora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. </w:t>
      </w:r>
    </w:p>
    <w:p w:rsidRPr="00486CE4" w:rsidR="00656AA0" w:rsidP="00826F2D" w:rsidRDefault="00C62838" w14:paraId="5FBC25D8" w14:textId="190F7AD4">
      <w:pPr>
        <w:numPr>
          <w:ilvl w:val="0"/>
          <w:numId w:val="21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Procesor jest odpowiedzialny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 xml:space="preserve"> za przetwarzanie powierzonych danych osobowych niezgodnie z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niniejszym Porozumieniem</w:t>
      </w:r>
      <w:r w:rsidRPr="00486CE4" w:rsidR="00B91ACA">
        <w:rPr>
          <w:rFonts w:ascii="Cambria" w:hAnsi="Cambria" w:cs="Arial"/>
          <w:color w:val="000000"/>
          <w:sz w:val="21"/>
          <w:szCs w:val="21"/>
        </w:rPr>
        <w:t xml:space="preserve"> i przepisami prawa</w:t>
      </w:r>
      <w:r w:rsidRPr="00486CE4" w:rsidR="00656AA0">
        <w:rPr>
          <w:rFonts w:ascii="Cambria" w:hAnsi="Cambria" w:cs="Arial"/>
          <w:color w:val="000000"/>
          <w:sz w:val="21"/>
          <w:szCs w:val="21"/>
        </w:rPr>
        <w:t>, a w szczególności za udostępnienie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danych osobom nieupoważnionym.</w:t>
      </w:r>
    </w:p>
    <w:p w:rsidRPr="00486CE4" w:rsidR="0029017B" w:rsidP="000F20D8" w:rsidRDefault="0029017B" w14:paraId="2C3D39E9" w14:textId="77777777">
      <w:pPr>
        <w:suppressAutoHyphens w:val="0"/>
        <w:spacing w:after="60" w:line="288" w:lineRule="auto"/>
        <w:ind w:left="720"/>
        <w:rPr>
          <w:rFonts w:ascii="Cambria" w:hAnsi="Cambria" w:cs="Arial"/>
          <w:color w:val="000000"/>
          <w:sz w:val="21"/>
          <w:szCs w:val="21"/>
        </w:rPr>
      </w:pPr>
    </w:p>
    <w:p w:rsidRPr="00486CE4" w:rsidR="0029017B" w:rsidP="00AC6F20" w:rsidRDefault="00AC6F20" w14:paraId="0642D80C" w14:textId="63670FD0">
      <w:pPr>
        <w:suppressAutoHyphens w:val="0"/>
        <w:spacing w:after="60" w:line="288" w:lineRule="auto"/>
        <w:jc w:val="center"/>
        <w:rPr>
          <w:rFonts w:ascii="Cambria" w:hAnsi="Cambria" w:cs="Arial"/>
          <w:b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color w:val="000000"/>
          <w:sz w:val="21"/>
          <w:szCs w:val="21"/>
        </w:rPr>
        <w:t>§ 5</w:t>
      </w:r>
    </w:p>
    <w:p w:rsidRPr="00486CE4" w:rsidR="0020362C" w:rsidP="0020362C" w:rsidRDefault="00AC6F20" w14:paraId="47B39A4C" w14:textId="77777777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 przypadku rozwiązania lub wygaśnięcia Porozumienia Procesor jest zobowiązany do nieodwracalnego usunięcia lub zwrócenia wszelkich powierzonych danych osobowych – zgodnie z żądaniem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, oraz nieodwracalnego usunięcia wszelkich ich istniejących kopii, z wyłączeniem danych, do których przechowywania jest obowiązany na podstawie obowiązujących przepisów prawa. Jeżeli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Administrator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w ciągu 30 dni od rozwiązania lub wygaśnięcia Porozumienia nie wystąpi do Procesora z żądaniem zwrotu powierzonych danych osobowych</w:t>
      </w:r>
      <w:r w:rsidRPr="00486CE4" w:rsidR="001D1517">
        <w:rPr>
          <w:rFonts w:ascii="Cambria" w:hAnsi="Cambria" w:cs="Arial"/>
          <w:color w:val="000000"/>
          <w:sz w:val="21"/>
          <w:szCs w:val="21"/>
        </w:rPr>
        <w:t>, Procesor zobowiązany będzie do ich nieodwracalnego usunięcia.</w:t>
      </w:r>
    </w:p>
    <w:p w:rsidRPr="00486CE4" w:rsidR="001359D3" w:rsidP="0020362C" w:rsidRDefault="00D51626" w14:paraId="08D292AB" w14:textId="50CCED23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>Porozumienie</w:t>
      </w:r>
      <w:r w:rsidRPr="00486CE4" w:rsidR="0029017B">
        <w:rPr>
          <w:rFonts w:ascii="Cambria" w:hAnsi="Cambria" w:cs="Arial"/>
          <w:color w:val="000000"/>
          <w:sz w:val="21"/>
          <w:szCs w:val="21"/>
        </w:rPr>
        <w:t xml:space="preserve"> zo</w:t>
      </w:r>
      <w:r w:rsidRPr="00486CE4">
        <w:rPr>
          <w:rFonts w:ascii="Cambria" w:hAnsi="Cambria" w:cs="Arial"/>
          <w:color w:val="000000"/>
          <w:sz w:val="21"/>
          <w:szCs w:val="21"/>
        </w:rPr>
        <w:t>staje zawarte</w:t>
      </w:r>
      <w:r w:rsidRPr="00486CE4" w:rsidR="00C36436">
        <w:rPr>
          <w:rFonts w:ascii="Cambria" w:hAnsi="Cambria"/>
          <w:sz w:val="21"/>
          <w:szCs w:val="21"/>
        </w:rPr>
        <w:t xml:space="preserve">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na czas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 xml:space="preserve"> </w:t>
      </w:r>
      <w:r w:rsidRPr="00486CE4" w:rsidR="0020362C">
        <w:rPr>
          <w:rFonts w:ascii="Cambria" w:hAnsi="Cambria" w:cs="Arial"/>
          <w:color w:val="000000"/>
          <w:sz w:val="21"/>
          <w:szCs w:val="21"/>
        </w:rPr>
        <w:t>świadczenia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 xml:space="preserve"> na rzecz Administratora </w:t>
      </w:r>
      <w:r w:rsidRPr="00486CE4" w:rsidR="0020362C">
        <w:rPr>
          <w:rFonts w:ascii="Cambria" w:hAnsi="Cambria" w:cs="Arial"/>
          <w:color w:val="000000"/>
          <w:sz w:val="21"/>
          <w:szCs w:val="21"/>
        </w:rPr>
        <w:t>usług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>, o który</w:t>
      </w:r>
      <w:r w:rsidRPr="00486CE4" w:rsidR="0020362C">
        <w:rPr>
          <w:rFonts w:ascii="Cambria" w:hAnsi="Cambria" w:cs="Arial"/>
          <w:color w:val="000000"/>
          <w:sz w:val="21"/>
          <w:szCs w:val="21"/>
        </w:rPr>
        <w:t>ch</w:t>
      </w:r>
      <w:r w:rsidRPr="00486CE4" w:rsidR="001359D3">
        <w:rPr>
          <w:rFonts w:ascii="Cambria" w:hAnsi="Cambria" w:cs="Arial"/>
          <w:color w:val="000000"/>
          <w:sz w:val="21"/>
          <w:szCs w:val="21"/>
        </w:rPr>
        <w:t xml:space="preserve"> mowa w pkt 1 preambuły.</w:t>
      </w:r>
    </w:p>
    <w:p w:rsidRPr="00486CE4" w:rsidR="001D1517" w:rsidP="001D1517" w:rsidRDefault="0029017B" w14:paraId="61097A0D" w14:textId="0CB957FB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Porozumienie ulega rozwiązaniu w przypadku wykonania lub ustania, z jakichkolwiek powodów,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współpracy wskazanej w ust. 2 powyżej.</w:t>
      </w:r>
    </w:p>
    <w:p w:rsidRPr="00486CE4" w:rsidR="001D1517" w:rsidP="001D1517" w:rsidRDefault="0029017B" w14:paraId="00F621BA" w14:textId="03E3B170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Porozumienie może zostać rozwiązane przez </w:t>
      </w:r>
      <w:r w:rsidRPr="00486CE4" w:rsidR="00C36436">
        <w:rPr>
          <w:rFonts w:ascii="Cambria" w:hAnsi="Cambria" w:cs="Arial"/>
          <w:color w:val="000000"/>
          <w:sz w:val="21"/>
          <w:szCs w:val="21"/>
        </w:rPr>
        <w:t>Administratora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ze skutkiem natychmiastowym w razie stwierdzenia naruszenia zasad przetwarzania danych osobowych przez </w:t>
      </w:r>
      <w:r w:rsidRPr="00486CE4" w:rsidR="00C62838">
        <w:rPr>
          <w:rFonts w:ascii="Cambria" w:hAnsi="Cambria" w:cs="Arial"/>
          <w:color w:val="000000"/>
          <w:sz w:val="21"/>
          <w:szCs w:val="21"/>
        </w:rPr>
        <w:t>Procesora</w:t>
      </w:r>
      <w:r w:rsidRPr="00486CE4">
        <w:rPr>
          <w:rFonts w:ascii="Cambria" w:hAnsi="Cambria" w:cs="Arial"/>
          <w:color w:val="000000"/>
          <w:sz w:val="21"/>
          <w:szCs w:val="21"/>
        </w:rPr>
        <w:t>.</w:t>
      </w:r>
    </w:p>
    <w:p w:rsidRPr="00486CE4" w:rsidR="001D1517" w:rsidP="001D1517" w:rsidRDefault="0029017B" w14:paraId="644246BD" w14:textId="77777777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Wszelkie zmiany </w:t>
      </w:r>
      <w:r w:rsidRPr="00486CE4" w:rsidR="00D51626">
        <w:rPr>
          <w:rFonts w:ascii="Cambria" w:hAnsi="Cambria" w:cs="Arial"/>
          <w:color w:val="000000"/>
          <w:sz w:val="21"/>
          <w:szCs w:val="21"/>
        </w:rPr>
        <w:t>Porozumienia</w:t>
      </w:r>
      <w:r w:rsidRPr="00486CE4">
        <w:rPr>
          <w:rFonts w:ascii="Cambria" w:hAnsi="Cambria" w:cs="Arial"/>
          <w:color w:val="000000"/>
          <w:sz w:val="21"/>
          <w:szCs w:val="21"/>
        </w:rPr>
        <w:t xml:space="preserve"> wymagają formy pisemnej pod rygorem nieważności. </w:t>
      </w:r>
    </w:p>
    <w:p w:rsidRPr="00486CE4" w:rsidR="0029017B" w:rsidP="001D1517" w:rsidRDefault="00D51626" w14:paraId="01B05A4B" w14:textId="582F0444">
      <w:pPr>
        <w:numPr>
          <w:ilvl w:val="0"/>
          <w:numId w:val="22"/>
        </w:numPr>
        <w:suppressAutoHyphens w:val="0"/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  <w:r w:rsidRPr="00486CE4">
        <w:rPr>
          <w:rFonts w:ascii="Cambria" w:hAnsi="Cambria" w:cs="Arial"/>
          <w:color w:val="000000"/>
          <w:sz w:val="21"/>
          <w:szCs w:val="21"/>
        </w:rPr>
        <w:t xml:space="preserve">Porozumienie </w:t>
      </w:r>
      <w:r w:rsidRPr="00486CE4" w:rsidR="0029017B">
        <w:rPr>
          <w:rFonts w:ascii="Cambria" w:hAnsi="Cambria" w:cs="Arial"/>
          <w:color w:val="000000"/>
          <w:sz w:val="21"/>
          <w:szCs w:val="21"/>
        </w:rPr>
        <w:t>sporządzono w dwóch jednobrzmiących egzemplarzach, po jednym dla każdej ze Stron.</w:t>
      </w:r>
    </w:p>
    <w:p w:rsidRPr="00486CE4" w:rsidR="001D1517" w:rsidP="001D1517" w:rsidRDefault="001D1517" w14:paraId="479DE5C8" w14:textId="77777777">
      <w:pPr>
        <w:suppressAutoHyphens w:val="0"/>
        <w:spacing w:after="60" w:line="288" w:lineRule="auto"/>
        <w:jc w:val="center"/>
        <w:rPr>
          <w:rFonts w:ascii="Cambria" w:hAnsi="Cambria" w:cs="Arial"/>
          <w:b/>
          <w:color w:val="000000"/>
          <w:sz w:val="21"/>
          <w:szCs w:val="21"/>
        </w:rPr>
      </w:pPr>
    </w:p>
    <w:p w:rsidRPr="00486CE4" w:rsidR="0029017B" w:rsidP="000F20D8" w:rsidRDefault="0029017B" w14:paraId="65849F93" w14:textId="77777777">
      <w:pPr>
        <w:spacing w:after="60" w:line="288" w:lineRule="auto"/>
        <w:rPr>
          <w:rFonts w:ascii="Cambria" w:hAnsi="Cambria" w:cs="Arial"/>
          <w:color w:val="000000"/>
          <w:sz w:val="21"/>
          <w:szCs w:val="21"/>
        </w:rPr>
      </w:pPr>
    </w:p>
    <w:p w:rsidRPr="00486CE4" w:rsidR="00C62838" w:rsidP="00853A6B" w:rsidRDefault="00C36436" w14:paraId="5F01B7B7" w14:textId="6867396F">
      <w:pPr>
        <w:spacing w:after="60" w:line="288" w:lineRule="auto"/>
        <w:jc w:val="center"/>
        <w:rPr>
          <w:rFonts w:ascii="Cambria" w:hAnsi="Cambria" w:cs="Arial"/>
          <w:b/>
          <w:color w:val="000000"/>
          <w:sz w:val="21"/>
          <w:szCs w:val="21"/>
        </w:rPr>
      </w:pPr>
      <w:r w:rsidRPr="00486CE4">
        <w:rPr>
          <w:rFonts w:ascii="Cambria" w:hAnsi="Cambria" w:cs="Arial"/>
          <w:b/>
          <w:color w:val="000000"/>
          <w:sz w:val="21"/>
          <w:szCs w:val="21"/>
        </w:rPr>
        <w:t>ADMINISTRATOR</w:t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29017B">
        <w:rPr>
          <w:rFonts w:ascii="Cambria" w:hAnsi="Cambria" w:cs="Arial"/>
          <w:b/>
          <w:color w:val="000000"/>
          <w:sz w:val="21"/>
          <w:szCs w:val="21"/>
        </w:rPr>
        <w:tab/>
      </w:r>
      <w:r w:rsidRPr="00486CE4" w:rsidR="00C62838">
        <w:rPr>
          <w:rFonts w:ascii="Cambria" w:hAnsi="Cambria" w:cs="Arial"/>
          <w:b/>
          <w:color w:val="000000"/>
          <w:sz w:val="21"/>
          <w:szCs w:val="21"/>
        </w:rPr>
        <w:t>PROCESOR</w:t>
      </w:r>
    </w:p>
    <w:sectPr w:rsidRPr="00486CE4" w:rsidR="00C62838" w:rsidSect="0064593E">
      <w:headerReference w:type="default" r:id="rId11"/>
      <w:pgSz w:w="11906" w:h="16838" w:orient="portrait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27D08" w:rsidP="0064593E" w:rsidRDefault="00F27D08" w14:paraId="751DF64E" w14:textId="77777777">
      <w:r>
        <w:separator/>
      </w:r>
    </w:p>
  </w:endnote>
  <w:endnote w:type="continuationSeparator" w:id="0">
    <w:p w:rsidR="00F27D08" w:rsidP="0064593E" w:rsidRDefault="00F27D08" w14:paraId="39F05AC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27D08" w:rsidP="0064593E" w:rsidRDefault="00F27D08" w14:paraId="693FE4AB" w14:textId="77777777">
      <w:r>
        <w:separator/>
      </w:r>
    </w:p>
  </w:footnote>
  <w:footnote w:type="continuationSeparator" w:id="0">
    <w:p w:rsidR="00F27D08" w:rsidP="0064593E" w:rsidRDefault="00F27D08" w14:paraId="1AAAD08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6CE4" w:rsidP="00486CE4" w:rsidRDefault="00486CE4" w14:paraId="6D6C928E" w14:textId="48C2277B">
    <w:pPr>
      <w:pStyle w:val="Nagwek"/>
      <w:jc w:val="right"/>
    </w:pPr>
    <w:r w:rsidRPr="003B62B7">
      <w:rPr>
        <w:rFonts w:ascii="Cambria" w:hAnsi="Cambria"/>
        <w:bCs/>
        <w:sz w:val="18"/>
        <w:szCs w:val="18"/>
      </w:rPr>
      <w:t xml:space="preserve">Załącznik </w:t>
    </w:r>
    <w:r>
      <w:rPr>
        <w:rFonts w:ascii="Cambria" w:hAnsi="Cambria"/>
        <w:bCs/>
        <w:sz w:val="18"/>
        <w:szCs w:val="18"/>
      </w:rPr>
      <w:t>n</w:t>
    </w:r>
    <w:r w:rsidRPr="003B62B7">
      <w:rPr>
        <w:rFonts w:ascii="Cambria" w:hAnsi="Cambria"/>
        <w:bCs/>
        <w:sz w:val="18"/>
        <w:szCs w:val="18"/>
      </w:rPr>
      <w:t xml:space="preserve">r </w:t>
    </w:r>
    <w:r>
      <w:rPr>
        <w:rFonts w:ascii="Cambria" w:hAnsi="Cambria"/>
        <w:bCs/>
        <w:sz w:val="18"/>
        <w:szCs w:val="18"/>
      </w:rPr>
      <w:t>5</w:t>
    </w:r>
    <w:r w:rsidRPr="003B62B7">
      <w:rPr>
        <w:rFonts w:ascii="Cambria" w:hAnsi="Cambria"/>
        <w:bCs/>
        <w:sz w:val="18"/>
        <w:szCs w:val="18"/>
      </w:rPr>
      <w:t xml:space="preserve"> do zapytania </w:t>
    </w:r>
    <w:r w:rsidRPr="00155D1F">
      <w:rPr>
        <w:rFonts w:ascii="Cambria" w:hAnsi="Cambria"/>
        <w:bCs/>
        <w:sz w:val="18"/>
        <w:szCs w:val="18"/>
      </w:rPr>
      <w:t xml:space="preserve">ofertowego </w:t>
    </w:r>
    <w:r w:rsidRPr="005130D3" w:rsidR="00FD6DEB">
      <w:rPr>
        <w:sz w:val="16"/>
        <w:szCs w:val="16"/>
      </w:rPr>
      <w:t>SZ/2/1/3/KOP/2026</w:t>
    </w:r>
  </w:p>
  <w:p w:rsidRPr="00486CE4" w:rsidR="0064593E" w:rsidP="00486CE4" w:rsidRDefault="0064593E" w14:paraId="4525EB7A" w14:textId="5B076E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986A72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eastAsia="Times New Roman" w:cs="Times New Roman"/>
      </w:rPr>
    </w:lvl>
  </w:abstractNum>
  <w:abstractNum w:abstractNumId="1" w15:restartNumberingAfterBreak="0">
    <w:nsid w:val="02E83C70"/>
    <w:multiLevelType w:val="hybridMultilevel"/>
    <w:tmpl w:val="B7EED68A"/>
    <w:lvl w:ilvl="0" w:tplc="04150001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w:abstractNumId="2" w15:restartNumberingAfterBreak="0">
    <w:nsid w:val="041015F3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7705DD9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C5009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1F873427"/>
    <w:multiLevelType w:val="hybridMultilevel"/>
    <w:tmpl w:val="15E44A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A66E23"/>
    <w:multiLevelType w:val="hybridMultilevel"/>
    <w:tmpl w:val="F57896CC"/>
    <w:lvl w:ilvl="0" w:tplc="04150001">
      <w:start w:val="1"/>
      <w:numFmt w:val="bullet"/>
      <w:lvlText w:val=""/>
      <w:lvlJc w:val="left"/>
      <w:pPr>
        <w:ind w:left="-22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49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21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193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265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37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09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481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5535" w:hanging="360"/>
      </w:pPr>
      <w:rPr>
        <w:rFonts w:hint="default" w:ascii="Wingdings" w:hAnsi="Wingdings"/>
      </w:rPr>
    </w:lvl>
  </w:abstractNum>
  <w:abstractNum w:abstractNumId="7" w15:restartNumberingAfterBreak="0">
    <w:nsid w:val="214B67EB"/>
    <w:multiLevelType w:val="hybridMultilevel"/>
    <w:tmpl w:val="D8CA52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130DB6"/>
    <w:multiLevelType w:val="hybridMultilevel"/>
    <w:tmpl w:val="3D9AC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200604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6465F12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9327D22"/>
    <w:multiLevelType w:val="hybridMultilevel"/>
    <w:tmpl w:val="BFF0FB2A"/>
    <w:lvl w:ilvl="0" w:tplc="DA7C54FC">
      <w:start w:val="1"/>
      <w:numFmt w:val="decimal"/>
      <w:lvlText w:val="%1."/>
      <w:lvlJc w:val="right"/>
      <w:pPr>
        <w:ind w:left="720" w:hanging="360"/>
      </w:pPr>
      <w:rPr>
        <w:rFonts w:ascii="Arial" w:hAnsi="Arial" w:eastAsia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947DB"/>
    <w:multiLevelType w:val="hybridMultilevel"/>
    <w:tmpl w:val="255CA080"/>
    <w:lvl w:ilvl="0" w:tplc="77CA0722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36A0D05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727656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DE16409"/>
    <w:multiLevelType w:val="hybridMultilevel"/>
    <w:tmpl w:val="084C8E9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2A002FC"/>
    <w:multiLevelType w:val="hybridMultilevel"/>
    <w:tmpl w:val="C278FB1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690974"/>
    <w:multiLevelType w:val="hybridMultilevel"/>
    <w:tmpl w:val="29DC3E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0A73337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36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25D48F7"/>
    <w:multiLevelType w:val="hybridMultilevel"/>
    <w:tmpl w:val="9A24DB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1E3996"/>
    <w:multiLevelType w:val="hybridMultilevel"/>
    <w:tmpl w:val="6B109CF4"/>
    <w:name w:val="Lista numerowana 16"/>
    <w:lvl w:ilvl="0" w:tplc="107483E2">
      <w:start w:val="1"/>
      <w:numFmt w:val="decimal"/>
      <w:lvlText w:val="%1)"/>
      <w:lvlJc w:val="left"/>
      <w:pPr>
        <w:ind w:left="360" w:firstLine="0"/>
      </w:pPr>
    </w:lvl>
    <w:lvl w:ilvl="1" w:tplc="DEDC2AAA">
      <w:start w:val="1"/>
      <w:numFmt w:val="lowerLetter"/>
      <w:lvlText w:val="%2."/>
      <w:lvlJc w:val="left"/>
      <w:pPr>
        <w:ind w:left="1080" w:firstLine="0"/>
      </w:pPr>
    </w:lvl>
    <w:lvl w:ilvl="2" w:tplc="05A2917A">
      <w:start w:val="1"/>
      <w:numFmt w:val="lowerRoman"/>
      <w:lvlText w:val="%3."/>
      <w:lvlJc w:val="left"/>
      <w:pPr>
        <w:ind w:left="1980" w:firstLine="0"/>
      </w:pPr>
    </w:lvl>
    <w:lvl w:ilvl="3" w:tplc="7FC8A346">
      <w:start w:val="1"/>
      <w:numFmt w:val="decimal"/>
      <w:lvlText w:val="%4."/>
      <w:lvlJc w:val="left"/>
      <w:pPr>
        <w:ind w:left="2520" w:firstLine="0"/>
      </w:pPr>
    </w:lvl>
    <w:lvl w:ilvl="4" w:tplc="298E9550">
      <w:start w:val="1"/>
      <w:numFmt w:val="lowerLetter"/>
      <w:lvlText w:val="%5."/>
      <w:lvlJc w:val="left"/>
      <w:pPr>
        <w:ind w:left="3240" w:firstLine="0"/>
      </w:pPr>
    </w:lvl>
    <w:lvl w:ilvl="5" w:tplc="A07AD3D8">
      <w:start w:val="1"/>
      <w:numFmt w:val="lowerRoman"/>
      <w:lvlText w:val="%6."/>
      <w:lvlJc w:val="left"/>
      <w:pPr>
        <w:ind w:left="4140" w:firstLine="0"/>
      </w:pPr>
    </w:lvl>
    <w:lvl w:ilvl="6" w:tplc="C2E09E8A">
      <w:start w:val="1"/>
      <w:numFmt w:val="decimal"/>
      <w:lvlText w:val="%7."/>
      <w:lvlJc w:val="left"/>
      <w:pPr>
        <w:ind w:left="4680" w:firstLine="0"/>
      </w:pPr>
    </w:lvl>
    <w:lvl w:ilvl="7" w:tplc="7AACABF2">
      <w:start w:val="1"/>
      <w:numFmt w:val="lowerLetter"/>
      <w:lvlText w:val="%8."/>
      <w:lvlJc w:val="left"/>
      <w:pPr>
        <w:ind w:left="5400" w:firstLine="0"/>
      </w:pPr>
    </w:lvl>
    <w:lvl w:ilvl="8" w:tplc="CFFED7E2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52B6AA2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F6718FF"/>
    <w:multiLevelType w:val="hybridMultilevel"/>
    <w:tmpl w:val="6EFE7E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306CD8"/>
    <w:multiLevelType w:val="hybridMultilevel"/>
    <w:tmpl w:val="FE70C1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2103FC"/>
    <w:multiLevelType w:val="hybridMultilevel"/>
    <w:tmpl w:val="94AAE2F2"/>
    <w:lvl w:ilvl="0" w:tplc="DA7C54FC">
      <w:start w:val="1"/>
      <w:numFmt w:val="decimal"/>
      <w:lvlText w:val="%1."/>
      <w:lvlJc w:val="right"/>
      <w:pPr>
        <w:ind w:left="720" w:hanging="360"/>
      </w:pPr>
      <w:rPr>
        <w:rFonts w:ascii="Arial" w:hAnsi="Arial" w:eastAsia="Calibr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9A802ED"/>
    <w:multiLevelType w:val="hybridMultilevel"/>
    <w:tmpl w:val="C94022F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C2203E2"/>
    <w:multiLevelType w:val="hybridMultilevel"/>
    <w:tmpl w:val="3580BBB8"/>
    <w:lvl w:ilvl="0" w:tplc="31C0EBC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102010">
    <w:abstractNumId w:val="24"/>
  </w:num>
  <w:num w:numId="2" w16cid:durableId="980693373">
    <w:abstractNumId w:val="2"/>
  </w:num>
  <w:num w:numId="3" w16cid:durableId="1277787007">
    <w:abstractNumId w:val="19"/>
  </w:num>
  <w:num w:numId="4" w16cid:durableId="389159823">
    <w:abstractNumId w:val="12"/>
  </w:num>
  <w:num w:numId="5" w16cid:durableId="1440177300">
    <w:abstractNumId w:val="17"/>
  </w:num>
  <w:num w:numId="6" w16cid:durableId="1184199743">
    <w:abstractNumId w:val="0"/>
  </w:num>
  <w:num w:numId="7" w16cid:durableId="523398691">
    <w:abstractNumId w:val="7"/>
  </w:num>
  <w:num w:numId="8" w16cid:durableId="829558098">
    <w:abstractNumId w:val="23"/>
  </w:num>
  <w:num w:numId="9" w16cid:durableId="1332367317">
    <w:abstractNumId w:val="14"/>
  </w:num>
  <w:num w:numId="10" w16cid:durableId="139737073">
    <w:abstractNumId w:val="11"/>
  </w:num>
  <w:num w:numId="11" w16cid:durableId="1917474930">
    <w:abstractNumId w:val="16"/>
  </w:num>
  <w:num w:numId="12" w16cid:durableId="775321417">
    <w:abstractNumId w:val="25"/>
  </w:num>
  <w:num w:numId="13" w16cid:durableId="1758282347">
    <w:abstractNumId w:val="13"/>
  </w:num>
  <w:num w:numId="14" w16cid:durableId="1467624590">
    <w:abstractNumId w:val="21"/>
  </w:num>
  <w:num w:numId="15" w16cid:durableId="1985547902">
    <w:abstractNumId w:val="20"/>
  </w:num>
  <w:num w:numId="16" w16cid:durableId="1789395070">
    <w:abstractNumId w:val="6"/>
  </w:num>
  <w:num w:numId="17" w16cid:durableId="1979988475">
    <w:abstractNumId w:val="22"/>
  </w:num>
  <w:num w:numId="18" w16cid:durableId="1452288613">
    <w:abstractNumId w:val="3"/>
  </w:num>
  <w:num w:numId="19" w16cid:durableId="53705287">
    <w:abstractNumId w:val="4"/>
  </w:num>
  <w:num w:numId="20" w16cid:durableId="1036197297">
    <w:abstractNumId w:val="9"/>
  </w:num>
  <w:num w:numId="21" w16cid:durableId="1496872895">
    <w:abstractNumId w:val="10"/>
  </w:num>
  <w:num w:numId="22" w16cid:durableId="658850284">
    <w:abstractNumId w:val="18"/>
  </w:num>
  <w:num w:numId="23" w16cid:durableId="429593252">
    <w:abstractNumId w:val="26"/>
  </w:num>
  <w:num w:numId="24" w16cid:durableId="2005745738">
    <w:abstractNumId w:val="5"/>
  </w:num>
  <w:num w:numId="25" w16cid:durableId="330523095">
    <w:abstractNumId w:val="1"/>
  </w:num>
  <w:num w:numId="26" w16cid:durableId="985473239">
    <w:abstractNumId w:val="8"/>
  </w:num>
  <w:num w:numId="27" w16cid:durableId="57914631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A0"/>
    <w:rsid w:val="00035059"/>
    <w:rsid w:val="000812EC"/>
    <w:rsid w:val="000925EF"/>
    <w:rsid w:val="000D6BD2"/>
    <w:rsid w:val="000F20D8"/>
    <w:rsid w:val="00125BB4"/>
    <w:rsid w:val="001359D3"/>
    <w:rsid w:val="001D1517"/>
    <w:rsid w:val="0020362C"/>
    <w:rsid w:val="002047D4"/>
    <w:rsid w:val="00271458"/>
    <w:rsid w:val="00284B8D"/>
    <w:rsid w:val="0029017B"/>
    <w:rsid w:val="003166BB"/>
    <w:rsid w:val="003409F2"/>
    <w:rsid w:val="00350A97"/>
    <w:rsid w:val="003761A5"/>
    <w:rsid w:val="003A0F03"/>
    <w:rsid w:val="003D2EB6"/>
    <w:rsid w:val="003E32BB"/>
    <w:rsid w:val="003E449C"/>
    <w:rsid w:val="004020A9"/>
    <w:rsid w:val="00460F1E"/>
    <w:rsid w:val="00471B48"/>
    <w:rsid w:val="00486CE4"/>
    <w:rsid w:val="004C32D8"/>
    <w:rsid w:val="004C6DA2"/>
    <w:rsid w:val="004C7E4E"/>
    <w:rsid w:val="004F303D"/>
    <w:rsid w:val="004F74A7"/>
    <w:rsid w:val="00540C12"/>
    <w:rsid w:val="00550A7E"/>
    <w:rsid w:val="00551A40"/>
    <w:rsid w:val="00560838"/>
    <w:rsid w:val="00580814"/>
    <w:rsid w:val="005917E1"/>
    <w:rsid w:val="00597519"/>
    <w:rsid w:val="005D03B5"/>
    <w:rsid w:val="005E471A"/>
    <w:rsid w:val="00615EB6"/>
    <w:rsid w:val="00622F8C"/>
    <w:rsid w:val="006377FF"/>
    <w:rsid w:val="0064593E"/>
    <w:rsid w:val="00645CCD"/>
    <w:rsid w:val="00656AA0"/>
    <w:rsid w:val="00667D64"/>
    <w:rsid w:val="006C1030"/>
    <w:rsid w:val="00704135"/>
    <w:rsid w:val="0070797C"/>
    <w:rsid w:val="0071423A"/>
    <w:rsid w:val="00737F1E"/>
    <w:rsid w:val="007826BF"/>
    <w:rsid w:val="0079612F"/>
    <w:rsid w:val="007A3B8B"/>
    <w:rsid w:val="007A47DC"/>
    <w:rsid w:val="007B4CF4"/>
    <w:rsid w:val="007C33BC"/>
    <w:rsid w:val="007D6B11"/>
    <w:rsid w:val="007E3896"/>
    <w:rsid w:val="00823177"/>
    <w:rsid w:val="00826F2D"/>
    <w:rsid w:val="008345CA"/>
    <w:rsid w:val="00853A6B"/>
    <w:rsid w:val="00857D6C"/>
    <w:rsid w:val="008600EB"/>
    <w:rsid w:val="008825C9"/>
    <w:rsid w:val="00885F14"/>
    <w:rsid w:val="0089641C"/>
    <w:rsid w:val="008967A6"/>
    <w:rsid w:val="008B279F"/>
    <w:rsid w:val="008D2DCF"/>
    <w:rsid w:val="009055D4"/>
    <w:rsid w:val="00905EED"/>
    <w:rsid w:val="0093604A"/>
    <w:rsid w:val="00966978"/>
    <w:rsid w:val="009C50DA"/>
    <w:rsid w:val="009D5126"/>
    <w:rsid w:val="00A321EC"/>
    <w:rsid w:val="00A46381"/>
    <w:rsid w:val="00A6562C"/>
    <w:rsid w:val="00A8192A"/>
    <w:rsid w:val="00AC0DB3"/>
    <w:rsid w:val="00AC6F20"/>
    <w:rsid w:val="00AD73CE"/>
    <w:rsid w:val="00AE0DAE"/>
    <w:rsid w:val="00AE4845"/>
    <w:rsid w:val="00AE6574"/>
    <w:rsid w:val="00B14643"/>
    <w:rsid w:val="00B16291"/>
    <w:rsid w:val="00B21262"/>
    <w:rsid w:val="00B56E0C"/>
    <w:rsid w:val="00B72AFF"/>
    <w:rsid w:val="00B77FF0"/>
    <w:rsid w:val="00B91ACA"/>
    <w:rsid w:val="00BF2483"/>
    <w:rsid w:val="00C23BE4"/>
    <w:rsid w:val="00C27E15"/>
    <w:rsid w:val="00C309B1"/>
    <w:rsid w:val="00C36436"/>
    <w:rsid w:val="00C52A32"/>
    <w:rsid w:val="00C62838"/>
    <w:rsid w:val="00C81307"/>
    <w:rsid w:val="00C86B53"/>
    <w:rsid w:val="00C94D43"/>
    <w:rsid w:val="00CB287F"/>
    <w:rsid w:val="00CB63CB"/>
    <w:rsid w:val="00CB7795"/>
    <w:rsid w:val="00CE5886"/>
    <w:rsid w:val="00D03A1C"/>
    <w:rsid w:val="00D41274"/>
    <w:rsid w:val="00D43D8C"/>
    <w:rsid w:val="00D51626"/>
    <w:rsid w:val="00D5601F"/>
    <w:rsid w:val="00DA0DE7"/>
    <w:rsid w:val="00DC74FD"/>
    <w:rsid w:val="00DD0BA3"/>
    <w:rsid w:val="00DE7DBF"/>
    <w:rsid w:val="00E22AED"/>
    <w:rsid w:val="00E5146A"/>
    <w:rsid w:val="00E71383"/>
    <w:rsid w:val="00E72C5C"/>
    <w:rsid w:val="00F0496F"/>
    <w:rsid w:val="00F177DF"/>
    <w:rsid w:val="00F27D08"/>
    <w:rsid w:val="00FD6DEB"/>
    <w:rsid w:val="00FF69A6"/>
    <w:rsid w:val="1631F813"/>
    <w:rsid w:val="1B58E955"/>
    <w:rsid w:val="2348FE7C"/>
    <w:rsid w:val="6D2C8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61417B"/>
  <w15:docId w15:val="{AF6D6650-9FDF-45A0-BE8E-2458B746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8345CA"/>
    <w:pPr>
      <w:suppressAutoHyphens/>
      <w:spacing w:after="0" w:line="240" w:lineRule="auto"/>
      <w:jc w:val="both"/>
    </w:pPr>
    <w:rPr>
      <w:rFonts w:ascii="Times New Roman" w:hAnsi="Times New Roman" w:eastAsia="Calibri" w:cs="Times New Roman"/>
      <w:sz w:val="24"/>
      <w:szCs w:val="20"/>
      <w:lang w:eastAsia="ar-SA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31" w:customStyle="1">
    <w:name w:val="Tekst podstawowy 31"/>
    <w:basedOn w:val="Normalny"/>
    <w:rsid w:val="00656AA0"/>
    <w:pPr>
      <w:jc w:val="center"/>
    </w:pPr>
    <w:rPr>
      <w:b/>
      <w:sz w:val="32"/>
    </w:rPr>
  </w:style>
  <w:style w:type="paragraph" w:styleId="Zwykytekst">
    <w:name w:val="Plain Text"/>
    <w:basedOn w:val="Normalny"/>
    <w:link w:val="ZwykytekstZnak"/>
    <w:unhideWhenUsed/>
    <w:qFormat/>
    <w:rsid w:val="00656AA0"/>
    <w:pPr>
      <w:suppressAutoHyphens w:val="0"/>
      <w:jc w:val="left"/>
    </w:pPr>
    <w:rPr>
      <w:rFonts w:ascii="Calibri" w:hAnsi="Calibri"/>
      <w:sz w:val="22"/>
      <w:szCs w:val="21"/>
      <w:lang w:eastAsia="en-US"/>
    </w:rPr>
  </w:style>
  <w:style w:type="character" w:styleId="ZwykytekstZnak" w:customStyle="1">
    <w:name w:val="Zwykły tekst Znak"/>
    <w:basedOn w:val="Domylnaczcionkaakapitu"/>
    <w:link w:val="Zwykytekst"/>
    <w:uiPriority w:val="99"/>
    <w:semiHidden/>
    <w:rsid w:val="00656AA0"/>
    <w:rPr>
      <w:rFonts w:ascii="Calibri" w:hAnsi="Calibri" w:eastAsia="Calibri" w:cs="Times New Roman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A463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629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61A5"/>
    <w:rPr>
      <w:sz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761A5"/>
    <w:rPr>
      <w:rFonts w:ascii="Times New Roman" w:hAnsi="Times New Roman" w:eastAsia="Calibri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1A5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761A5"/>
    <w:rPr>
      <w:rFonts w:ascii="Times New Roman" w:hAnsi="Times New Roman" w:eastAsia="Calibri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1A5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761A5"/>
    <w:rPr>
      <w:rFonts w:ascii="Segoe UI" w:hAnsi="Segoe UI" w:eastAsia="Calibr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C628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kapitzlistZnak" w:customStyle="1">
    <w:name w:val="Akapit z listą Znak"/>
    <w:link w:val="Akapitzlist"/>
    <w:uiPriority w:val="34"/>
    <w:locked/>
    <w:rsid w:val="007B4CF4"/>
    <w:rPr>
      <w:rFonts w:ascii="Times New Roman" w:hAnsi="Times New Roman" w:eastAsia="Calibri" w:cs="Times New Roman"/>
      <w:sz w:val="24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50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4593E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64593E"/>
    <w:rPr>
      <w:rFonts w:ascii="Times New Roman" w:hAnsi="Times New Roman" w:eastAsia="Calibri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593E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64593E"/>
    <w:rPr>
      <w:rFonts w:ascii="Times New Roman" w:hAnsi="Times New Roman" w:eastAsia="Calibri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64593E"/>
    <w:pPr>
      <w:spacing w:after="0" w:line="240" w:lineRule="auto"/>
    </w:pPr>
    <w:rPr>
      <w:rFonts w:ascii="Times New Roman" w:hAnsi="Times New Roman" w:eastAsia="Calibri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AE4E8BFE19E4AB1620DE1AE0D08C5" ma:contentTypeVersion="11" ma:contentTypeDescription="Utwórz nowy dokument." ma:contentTypeScope="" ma:versionID="0d25999ab8ff6f5e94f4830330186146">
  <xsd:schema xmlns:xsd="http://www.w3.org/2001/XMLSchema" xmlns:xs="http://www.w3.org/2001/XMLSchema" xmlns:p="http://schemas.microsoft.com/office/2006/metadata/properties" xmlns:ns2="00da90e6-8e2b-464d-a533-ffb04d74dc8b" xmlns:ns3="cce2da62-0da1-490d-8174-a87925b411d1" targetNamespace="http://schemas.microsoft.com/office/2006/metadata/properties" ma:root="true" ma:fieldsID="d77f2e90b5ffcc4baddfeeeccbf085f7" ns2:_="" ns3:_="">
    <xsd:import namespace="00da90e6-8e2b-464d-a533-ffb04d74dc8b"/>
    <xsd:import namespace="cce2da62-0da1-490d-8174-a87925b41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da90e6-8e2b-464d-a533-ffb04d74dc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2da62-0da1-490d-8174-a87925b411d1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00755bc-5461-4a27-a216-e0b44e40440b}" ma:internalName="TaxCatchAll" ma:showField="CatchAllData" ma:web="cce2da62-0da1-490d-8174-a87925b41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da90e6-8e2b-464d-a533-ffb04d74dc8b">
      <Terms xmlns="http://schemas.microsoft.com/office/infopath/2007/PartnerControls"/>
    </lcf76f155ced4ddcb4097134ff3c332f>
    <TaxCatchAll xmlns="cce2da62-0da1-490d-8174-a87925b411d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7F73-BEC2-4F20-90FC-6D80E527CC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da90e6-8e2b-464d-a533-ffb04d74dc8b"/>
    <ds:schemaRef ds:uri="cce2da62-0da1-490d-8174-a87925b411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8E7000-B657-4F9E-AC30-8C3596A3AAA1}">
  <ds:schemaRefs>
    <ds:schemaRef ds:uri="http://schemas.microsoft.com/office/2006/metadata/properties"/>
    <ds:schemaRef ds:uri="http://schemas.microsoft.com/office/infopath/2007/PartnerControls"/>
    <ds:schemaRef ds:uri="00da90e6-8e2b-464d-a533-ffb04d74dc8b"/>
    <ds:schemaRef ds:uri="cce2da62-0da1-490d-8174-a87925b411d1"/>
  </ds:schemaRefs>
</ds:datastoreItem>
</file>

<file path=customXml/itemProps3.xml><?xml version="1.0" encoding="utf-8"?>
<ds:datastoreItem xmlns:ds="http://schemas.openxmlformats.org/officeDocument/2006/customXml" ds:itemID="{45C81B40-CF27-4753-AFD5-3416A14F7E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547281-C645-41AD-BADA-95E70462F6B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Jarosław Cholewa</dc:creator>
  <lastModifiedBy>Karolina Kutela-Ostapowicz</lastModifiedBy>
  <revision>10</revision>
  <lastPrinted>2025-07-15T10:23:00.0000000Z</lastPrinted>
  <dcterms:created xsi:type="dcterms:W3CDTF">2025-07-15T10:23:00.0000000Z</dcterms:created>
  <dcterms:modified xsi:type="dcterms:W3CDTF">2026-01-16T15:50:32.0481498Z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0x010100021AE4E8BFE19E4AB1620DE1AE0D08C5</vt:lpwstr>
  </property>
  <property fmtid="{D5CDD505-2E9C-101B-9397-08002B2CF9AE}" pid="3" name="MediaServiceImageTags">
    <vt:lpwstr/>
  </property>
</Properties>
</file>